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2F1D8" w14:textId="7DD5C3E9" w:rsidR="00151DA5" w:rsidRPr="00AE033F" w:rsidRDefault="00151DA5" w:rsidP="00151DA5">
      <w:pPr>
        <w:pStyle w:val="En-tte"/>
        <w:rPr>
          <w:rFonts w:ascii="Arial" w:hAnsi="Arial" w:cs="Arial"/>
          <w:b/>
          <w:szCs w:val="18"/>
          <w:lang w:val="fr-CA"/>
        </w:rPr>
      </w:pPr>
      <w:r w:rsidRPr="00AE033F">
        <w:rPr>
          <w:rFonts w:ascii="Arial" w:hAnsi="Arial" w:cs="Arial"/>
          <w:b/>
          <w:szCs w:val="18"/>
          <w:lang w:val="fr-CA"/>
        </w:rPr>
        <w:t xml:space="preserve">Conseiller </w:t>
      </w:r>
      <w:r w:rsidR="00DA22B2" w:rsidRPr="00AE033F">
        <w:rPr>
          <w:rFonts w:ascii="Arial" w:hAnsi="Arial" w:cs="Arial"/>
          <w:b/>
          <w:szCs w:val="18"/>
          <w:lang w:val="fr-CA"/>
        </w:rPr>
        <w:t>en régimes collectifs</w:t>
      </w:r>
    </w:p>
    <w:bookmarkStart w:id="0" w:name="SenderTitle"/>
    <w:p w14:paraId="70D4B50C" w14:textId="77777777" w:rsidR="00151DA5" w:rsidRPr="00AE033F" w:rsidRDefault="00151DA5" w:rsidP="00151DA5">
      <w:pPr>
        <w:pStyle w:val="En-tte"/>
        <w:rPr>
          <w:rFonts w:ascii="Arial" w:hAnsi="Arial" w:cs="Arial"/>
          <w:szCs w:val="18"/>
          <w:lang w:val="fr-CA"/>
        </w:rPr>
      </w:pPr>
      <w:r w:rsidRPr="00082229">
        <w:rPr>
          <w:rFonts w:ascii="Arial" w:hAnsi="Arial" w:cs="Arial"/>
          <w:szCs w:val="18"/>
        </w:rPr>
        <w:fldChar w:fldCharType="begin" w:fldLock="1">
          <w:ffData>
            <w:name w:val="SenderTitle"/>
            <w:enabled/>
            <w:calcOnExit w:val="0"/>
            <w:textInput>
              <w:default w:val="Director, Plan Sponsor Communications"/>
            </w:textInput>
          </w:ffData>
        </w:fldChar>
      </w:r>
      <w:r w:rsidRPr="00AE033F">
        <w:rPr>
          <w:rFonts w:ascii="Arial" w:hAnsi="Arial" w:cs="Arial"/>
          <w:szCs w:val="18"/>
          <w:lang w:val="fr-CA"/>
        </w:rPr>
        <w:instrText xml:space="preserve"> FORMTEXT </w:instrText>
      </w:r>
      <w:r w:rsidRPr="00082229">
        <w:rPr>
          <w:rFonts w:ascii="Arial" w:hAnsi="Arial" w:cs="Arial"/>
          <w:szCs w:val="18"/>
        </w:rPr>
      </w:r>
      <w:r w:rsidRPr="00082229">
        <w:rPr>
          <w:rFonts w:ascii="Arial" w:hAnsi="Arial" w:cs="Arial"/>
          <w:szCs w:val="18"/>
        </w:rPr>
        <w:fldChar w:fldCharType="separate"/>
      </w:r>
      <w:r w:rsidRPr="00082229">
        <w:rPr>
          <w:rFonts w:cs="Arial"/>
          <w:szCs w:val="18"/>
        </w:rPr>
        <w:t> </w:t>
      </w:r>
      <w:r w:rsidRPr="00082229">
        <w:rPr>
          <w:rFonts w:cs="Arial"/>
          <w:szCs w:val="18"/>
        </w:rPr>
        <w:t> </w:t>
      </w:r>
      <w:r w:rsidRPr="00082229">
        <w:rPr>
          <w:rFonts w:cs="Arial"/>
          <w:szCs w:val="18"/>
        </w:rPr>
        <w:t> </w:t>
      </w:r>
      <w:r w:rsidRPr="00082229">
        <w:rPr>
          <w:rFonts w:cs="Arial"/>
          <w:szCs w:val="18"/>
        </w:rPr>
        <w:t> </w:t>
      </w:r>
      <w:r w:rsidRPr="00082229">
        <w:rPr>
          <w:rFonts w:cs="Arial"/>
          <w:szCs w:val="18"/>
        </w:rPr>
        <w:t> </w:t>
      </w:r>
      <w:r w:rsidRPr="00082229">
        <w:rPr>
          <w:rFonts w:ascii="Arial" w:hAnsi="Arial" w:cs="Arial"/>
          <w:szCs w:val="18"/>
        </w:rPr>
        <w:fldChar w:fldCharType="end"/>
      </w:r>
      <w:bookmarkEnd w:id="0"/>
      <w:r w:rsidRPr="00AE033F">
        <w:rPr>
          <w:rFonts w:ascii="Arial" w:hAnsi="Arial" w:cs="Arial"/>
          <w:szCs w:val="18"/>
          <w:lang w:val="fr-CA"/>
        </w:rPr>
        <w:t xml:space="preserve"> </w:t>
      </w:r>
    </w:p>
    <w:bookmarkStart w:id="1" w:name="SenderDept"/>
    <w:p w14:paraId="2B327570" w14:textId="77777777" w:rsidR="00151DA5" w:rsidRPr="00AE033F" w:rsidRDefault="00151DA5" w:rsidP="00151DA5">
      <w:pPr>
        <w:pStyle w:val="En-tte"/>
        <w:rPr>
          <w:rFonts w:ascii="Arial" w:hAnsi="Arial" w:cs="Arial"/>
          <w:szCs w:val="18"/>
          <w:lang w:val="fr-CA"/>
        </w:rPr>
      </w:pPr>
      <w:r w:rsidRPr="00082229">
        <w:rPr>
          <w:rFonts w:ascii="Arial" w:hAnsi="Arial" w:cs="Arial"/>
          <w:szCs w:val="18"/>
        </w:rPr>
        <w:fldChar w:fldCharType="begin" w:fldLock="1">
          <w:ffData>
            <w:name w:val="SenderDept"/>
            <w:enabled/>
            <w:calcOnExit w:val="0"/>
            <w:textInput>
              <w:default w:val="Group Retirement Services"/>
            </w:textInput>
          </w:ffData>
        </w:fldChar>
      </w:r>
      <w:r w:rsidRPr="00AE033F">
        <w:rPr>
          <w:rFonts w:ascii="Arial" w:hAnsi="Arial" w:cs="Arial"/>
          <w:szCs w:val="18"/>
          <w:lang w:val="fr-CA"/>
        </w:rPr>
        <w:instrText xml:space="preserve"> FORMTEXT </w:instrText>
      </w:r>
      <w:r w:rsidRPr="00082229">
        <w:rPr>
          <w:rFonts w:ascii="Arial" w:hAnsi="Arial" w:cs="Arial"/>
          <w:szCs w:val="18"/>
        </w:rPr>
      </w:r>
      <w:r w:rsidRPr="00082229">
        <w:rPr>
          <w:rFonts w:ascii="Arial" w:hAnsi="Arial" w:cs="Arial"/>
          <w:szCs w:val="18"/>
        </w:rPr>
        <w:fldChar w:fldCharType="separate"/>
      </w:r>
      <w:r w:rsidRPr="00082229">
        <w:rPr>
          <w:rFonts w:cs="Arial"/>
          <w:szCs w:val="18"/>
        </w:rPr>
        <w:t> </w:t>
      </w:r>
      <w:r w:rsidRPr="00082229">
        <w:rPr>
          <w:rFonts w:cs="Arial"/>
          <w:szCs w:val="18"/>
        </w:rPr>
        <w:t> </w:t>
      </w:r>
      <w:r w:rsidRPr="00082229">
        <w:rPr>
          <w:rFonts w:cs="Arial"/>
          <w:szCs w:val="18"/>
        </w:rPr>
        <w:t> </w:t>
      </w:r>
      <w:r w:rsidRPr="00082229">
        <w:rPr>
          <w:rFonts w:cs="Arial"/>
          <w:szCs w:val="18"/>
        </w:rPr>
        <w:t> </w:t>
      </w:r>
      <w:r w:rsidRPr="00082229">
        <w:rPr>
          <w:rFonts w:cs="Arial"/>
          <w:szCs w:val="18"/>
        </w:rPr>
        <w:t> </w:t>
      </w:r>
      <w:r w:rsidRPr="00082229">
        <w:rPr>
          <w:rFonts w:ascii="Arial" w:hAnsi="Arial" w:cs="Arial"/>
          <w:szCs w:val="18"/>
        </w:rPr>
        <w:fldChar w:fldCharType="end"/>
      </w:r>
      <w:bookmarkEnd w:id="1"/>
      <w:r w:rsidRPr="00AE033F">
        <w:rPr>
          <w:rFonts w:ascii="Arial" w:hAnsi="Arial" w:cs="Arial"/>
          <w:szCs w:val="18"/>
          <w:lang w:val="fr-CA"/>
        </w:rPr>
        <w:t xml:space="preserve"> </w:t>
      </w:r>
    </w:p>
    <w:bookmarkStart w:id="2" w:name="Dept2"/>
    <w:p w14:paraId="49D008B4" w14:textId="77777777" w:rsidR="00151DA5" w:rsidRPr="00AE033F" w:rsidRDefault="00151DA5" w:rsidP="00151DA5">
      <w:pPr>
        <w:pStyle w:val="En-tte"/>
        <w:rPr>
          <w:rFonts w:ascii="Arial" w:hAnsi="Arial" w:cs="Arial"/>
          <w:szCs w:val="18"/>
          <w:lang w:val="fr-CA"/>
        </w:rPr>
      </w:pPr>
      <w:r w:rsidRPr="00082229">
        <w:rPr>
          <w:rFonts w:ascii="Arial" w:hAnsi="Arial" w:cs="Arial"/>
          <w:szCs w:val="18"/>
        </w:rPr>
        <w:fldChar w:fldCharType="begin" w:fldLock="1">
          <w:ffData>
            <w:name w:val="Dept2"/>
            <w:enabled/>
            <w:calcOnExit w:val="0"/>
            <w:textInput/>
          </w:ffData>
        </w:fldChar>
      </w:r>
      <w:r w:rsidRPr="00AE033F">
        <w:rPr>
          <w:rFonts w:ascii="Arial" w:hAnsi="Arial" w:cs="Arial"/>
          <w:szCs w:val="18"/>
          <w:lang w:val="fr-CA"/>
        </w:rPr>
        <w:instrText xml:space="preserve"> FORMTEXT </w:instrText>
      </w:r>
      <w:r w:rsidRPr="00082229">
        <w:rPr>
          <w:rFonts w:ascii="Arial" w:hAnsi="Arial" w:cs="Arial"/>
          <w:szCs w:val="18"/>
        </w:rPr>
      </w:r>
      <w:r w:rsidRPr="00082229">
        <w:rPr>
          <w:rFonts w:ascii="Arial" w:hAnsi="Arial" w:cs="Arial"/>
          <w:szCs w:val="18"/>
        </w:rPr>
        <w:fldChar w:fldCharType="separate"/>
      </w:r>
      <w:r w:rsidRPr="00082229">
        <w:rPr>
          <w:rFonts w:cs="Arial"/>
          <w:szCs w:val="18"/>
        </w:rPr>
        <w:t> </w:t>
      </w:r>
      <w:r w:rsidRPr="00082229">
        <w:rPr>
          <w:rFonts w:cs="Arial"/>
          <w:szCs w:val="18"/>
        </w:rPr>
        <w:t> </w:t>
      </w:r>
      <w:r w:rsidRPr="00082229">
        <w:rPr>
          <w:rFonts w:cs="Arial"/>
          <w:szCs w:val="18"/>
        </w:rPr>
        <w:t> </w:t>
      </w:r>
      <w:r w:rsidRPr="00082229">
        <w:rPr>
          <w:rFonts w:cs="Arial"/>
          <w:szCs w:val="18"/>
        </w:rPr>
        <w:t> </w:t>
      </w:r>
      <w:r w:rsidRPr="00082229">
        <w:rPr>
          <w:rFonts w:cs="Arial"/>
          <w:szCs w:val="18"/>
        </w:rPr>
        <w:t> </w:t>
      </w:r>
      <w:r w:rsidRPr="00082229">
        <w:rPr>
          <w:rFonts w:ascii="Arial" w:hAnsi="Arial" w:cs="Arial"/>
          <w:szCs w:val="18"/>
        </w:rPr>
        <w:fldChar w:fldCharType="end"/>
      </w:r>
      <w:bookmarkEnd w:id="2"/>
      <w:r w:rsidRPr="00AE033F">
        <w:rPr>
          <w:rFonts w:ascii="Arial" w:hAnsi="Arial" w:cs="Arial"/>
          <w:szCs w:val="18"/>
          <w:lang w:val="fr-CA"/>
        </w:rPr>
        <w:t xml:space="preserve"> </w:t>
      </w:r>
    </w:p>
    <w:p w14:paraId="4CEAB203" w14:textId="6CB0281C" w:rsidR="00151DA5" w:rsidRPr="00082229" w:rsidRDefault="00151DA5" w:rsidP="00151DA5">
      <w:pPr>
        <w:pStyle w:val="En-tte"/>
        <w:rPr>
          <w:rFonts w:ascii="Arial" w:hAnsi="Arial" w:cs="Arial"/>
          <w:b/>
          <w:szCs w:val="18"/>
          <w:lang w:val="fr-CA"/>
        </w:rPr>
      </w:pPr>
      <w:r w:rsidRPr="00082229">
        <w:rPr>
          <w:rFonts w:ascii="Arial" w:hAnsi="Arial" w:cs="Arial"/>
          <w:szCs w:val="18"/>
          <w:lang w:val="fr-CA"/>
        </w:rPr>
        <w:br w:type="column"/>
      </w:r>
      <w:r w:rsidRPr="00082229">
        <w:rPr>
          <w:rFonts w:ascii="Arial" w:hAnsi="Arial" w:cs="Arial"/>
          <w:b/>
          <w:szCs w:val="18"/>
          <w:lang w:val="fr-CA"/>
        </w:rPr>
        <w:t>Nom de l</w:t>
      </w:r>
      <w:r w:rsidR="00AC728C" w:rsidRPr="00082229">
        <w:rPr>
          <w:rFonts w:ascii="Arial" w:hAnsi="Arial" w:cs="Arial"/>
          <w:b/>
          <w:szCs w:val="18"/>
          <w:lang w:val="fr-CA"/>
        </w:rPr>
        <w:t>’</w:t>
      </w:r>
      <w:r w:rsidRPr="00082229">
        <w:rPr>
          <w:rFonts w:ascii="Arial" w:hAnsi="Arial" w:cs="Arial"/>
          <w:b/>
          <w:szCs w:val="18"/>
          <w:lang w:val="fr-CA"/>
        </w:rPr>
        <w:t xml:space="preserve">entreprise </w:t>
      </w:r>
    </w:p>
    <w:bookmarkStart w:id="3" w:name="BuildNameP"/>
    <w:p w14:paraId="62BC0803" w14:textId="5BF1FE26" w:rsidR="00151DA5" w:rsidRPr="00AE033F" w:rsidRDefault="00151DA5" w:rsidP="00151DA5">
      <w:pPr>
        <w:pStyle w:val="En-tte"/>
        <w:rPr>
          <w:rFonts w:ascii="Arial" w:hAnsi="Arial" w:cs="Arial"/>
          <w:szCs w:val="18"/>
        </w:rPr>
      </w:pPr>
      <w:r w:rsidRPr="00082229">
        <w:rPr>
          <w:rFonts w:ascii="Arial" w:hAnsi="Arial" w:cs="Arial"/>
          <w:szCs w:val="18"/>
        </w:rPr>
        <w:fldChar w:fldCharType="begin" w:fldLock="1">
          <w:ffData>
            <w:name w:val="SenderCityProvPostal"/>
            <w:enabled/>
            <w:calcOnExit w:val="0"/>
            <w:textInput>
              <w:default w:val="M5V 3C5"/>
            </w:textInput>
          </w:ffData>
        </w:fldChar>
      </w:r>
      <w:r w:rsidRPr="00AE033F">
        <w:rPr>
          <w:rFonts w:ascii="Arial" w:hAnsi="Arial" w:cs="Arial"/>
          <w:szCs w:val="18"/>
        </w:rPr>
        <w:instrText xml:space="preserve"> FORMTEXT </w:instrText>
      </w:r>
      <w:r w:rsidRPr="00082229">
        <w:rPr>
          <w:rFonts w:ascii="Arial" w:hAnsi="Arial" w:cs="Arial"/>
          <w:szCs w:val="18"/>
        </w:rPr>
      </w:r>
      <w:r w:rsidRPr="00082229">
        <w:rPr>
          <w:rFonts w:ascii="Arial" w:hAnsi="Arial" w:cs="Arial"/>
          <w:szCs w:val="18"/>
        </w:rPr>
        <w:fldChar w:fldCharType="separate"/>
      </w:r>
      <w:r w:rsidRPr="00AE033F">
        <w:rPr>
          <w:rFonts w:ascii="Arial" w:hAnsi="Arial" w:cs="Arial"/>
          <w:szCs w:val="18"/>
        </w:rPr>
        <w:t>Adress</w:t>
      </w:r>
      <w:r w:rsidRPr="00082229">
        <w:rPr>
          <w:rFonts w:ascii="Arial" w:hAnsi="Arial" w:cs="Arial"/>
          <w:szCs w:val="18"/>
        </w:rPr>
        <w:fldChar w:fldCharType="end"/>
      </w:r>
      <w:r w:rsidRPr="00AE033F">
        <w:rPr>
          <w:rFonts w:ascii="Arial" w:hAnsi="Arial" w:cs="Arial"/>
          <w:szCs w:val="18"/>
        </w:rPr>
        <w:t xml:space="preserve">e </w:t>
      </w:r>
    </w:p>
    <w:bookmarkStart w:id="4" w:name="SenderCityProvPostal"/>
    <w:bookmarkEnd w:id="3"/>
    <w:p w14:paraId="4DF1B182" w14:textId="5129A27F" w:rsidR="00151DA5" w:rsidRPr="00AE033F" w:rsidRDefault="00151DA5" w:rsidP="00151DA5">
      <w:pPr>
        <w:pStyle w:val="En-tte"/>
        <w:rPr>
          <w:rFonts w:ascii="Arial" w:hAnsi="Arial" w:cs="Arial"/>
          <w:szCs w:val="18"/>
        </w:rPr>
      </w:pPr>
      <w:r w:rsidRPr="00082229">
        <w:rPr>
          <w:rFonts w:ascii="Arial" w:hAnsi="Arial" w:cs="Arial"/>
          <w:szCs w:val="18"/>
        </w:rPr>
        <w:fldChar w:fldCharType="begin" w:fldLock="1">
          <w:ffData>
            <w:name w:val="SenderCityProvPostal"/>
            <w:enabled/>
            <w:calcOnExit w:val="0"/>
            <w:textInput>
              <w:default w:val="M5V 3C5"/>
            </w:textInput>
          </w:ffData>
        </w:fldChar>
      </w:r>
      <w:r w:rsidRPr="00AE033F">
        <w:rPr>
          <w:rFonts w:ascii="Arial" w:hAnsi="Arial" w:cs="Arial"/>
          <w:szCs w:val="18"/>
        </w:rPr>
        <w:instrText xml:space="preserve"> FORMTEXT </w:instrText>
      </w:r>
      <w:r w:rsidRPr="00082229">
        <w:rPr>
          <w:rFonts w:ascii="Arial" w:hAnsi="Arial" w:cs="Arial"/>
          <w:szCs w:val="18"/>
        </w:rPr>
      </w:r>
      <w:r w:rsidRPr="00082229">
        <w:rPr>
          <w:rFonts w:ascii="Arial" w:hAnsi="Arial" w:cs="Arial"/>
          <w:szCs w:val="18"/>
        </w:rPr>
        <w:fldChar w:fldCharType="separate"/>
      </w:r>
      <w:r w:rsidRPr="00AE033F">
        <w:rPr>
          <w:rFonts w:ascii="Arial" w:hAnsi="Arial" w:cs="Arial"/>
          <w:szCs w:val="18"/>
        </w:rPr>
        <w:t>Adress</w:t>
      </w:r>
      <w:r w:rsidRPr="00082229">
        <w:rPr>
          <w:rFonts w:ascii="Arial" w:hAnsi="Arial" w:cs="Arial"/>
          <w:szCs w:val="18"/>
        </w:rPr>
        <w:fldChar w:fldCharType="end"/>
      </w:r>
      <w:r w:rsidRPr="00AE033F">
        <w:rPr>
          <w:rFonts w:ascii="Arial" w:hAnsi="Arial" w:cs="Arial"/>
          <w:szCs w:val="18"/>
        </w:rPr>
        <w:t xml:space="preserve">e </w:t>
      </w:r>
    </w:p>
    <w:p w14:paraId="38FF72D0" w14:textId="7CCE8C68" w:rsidR="00151DA5" w:rsidRPr="00AE033F" w:rsidRDefault="00151DA5" w:rsidP="00151DA5">
      <w:pPr>
        <w:pStyle w:val="En-tte"/>
        <w:rPr>
          <w:rFonts w:ascii="Arial" w:hAnsi="Arial" w:cs="Arial"/>
          <w:szCs w:val="18"/>
        </w:rPr>
      </w:pPr>
      <w:r w:rsidRPr="00082229">
        <w:rPr>
          <w:rFonts w:ascii="Arial" w:hAnsi="Arial" w:cs="Arial"/>
          <w:szCs w:val="18"/>
        </w:rPr>
        <w:fldChar w:fldCharType="begin" w:fldLock="1">
          <w:ffData>
            <w:name w:val="SenderCityProvPostal"/>
            <w:enabled/>
            <w:calcOnExit w:val="0"/>
            <w:textInput>
              <w:default w:val="M5V 3C5"/>
            </w:textInput>
          </w:ffData>
        </w:fldChar>
      </w:r>
      <w:r w:rsidRPr="00AE033F">
        <w:rPr>
          <w:rFonts w:ascii="Arial" w:hAnsi="Arial" w:cs="Arial"/>
          <w:szCs w:val="18"/>
        </w:rPr>
        <w:instrText xml:space="preserve"> FORMTEXT </w:instrText>
      </w:r>
      <w:r w:rsidRPr="00082229">
        <w:rPr>
          <w:rFonts w:ascii="Arial" w:hAnsi="Arial" w:cs="Arial"/>
          <w:szCs w:val="18"/>
        </w:rPr>
      </w:r>
      <w:r w:rsidRPr="00082229">
        <w:rPr>
          <w:rFonts w:ascii="Arial" w:hAnsi="Arial" w:cs="Arial"/>
          <w:szCs w:val="18"/>
        </w:rPr>
        <w:fldChar w:fldCharType="separate"/>
      </w:r>
      <w:r w:rsidRPr="00AE033F">
        <w:rPr>
          <w:rFonts w:ascii="Arial" w:hAnsi="Arial" w:cs="Arial"/>
          <w:szCs w:val="18"/>
        </w:rPr>
        <w:t>Adress</w:t>
      </w:r>
      <w:r w:rsidRPr="00082229">
        <w:rPr>
          <w:rFonts w:ascii="Arial" w:hAnsi="Arial" w:cs="Arial"/>
          <w:szCs w:val="18"/>
        </w:rPr>
        <w:fldChar w:fldCharType="end"/>
      </w:r>
      <w:bookmarkEnd w:id="4"/>
      <w:r w:rsidRPr="00AE033F">
        <w:rPr>
          <w:rFonts w:ascii="Arial" w:hAnsi="Arial" w:cs="Arial"/>
          <w:szCs w:val="18"/>
        </w:rPr>
        <w:t>e</w:t>
      </w:r>
    </w:p>
    <w:p w14:paraId="3AE46C7B" w14:textId="5419D950" w:rsidR="00151DA5" w:rsidRPr="00082229" w:rsidRDefault="00151DA5" w:rsidP="00151DA5">
      <w:pPr>
        <w:pStyle w:val="En-tte"/>
        <w:tabs>
          <w:tab w:val="left" w:pos="406"/>
        </w:tabs>
        <w:rPr>
          <w:rFonts w:ascii="Arial" w:hAnsi="Arial" w:cs="Arial"/>
          <w:szCs w:val="18"/>
        </w:rPr>
      </w:pPr>
      <w:bookmarkStart w:id="5" w:name="TelName"/>
      <w:r w:rsidRPr="00082229">
        <w:rPr>
          <w:rFonts w:ascii="Arial" w:hAnsi="Arial" w:cs="Arial"/>
          <w:szCs w:val="18"/>
        </w:rPr>
        <w:t>Tél. :</w:t>
      </w:r>
      <w:r w:rsidRPr="00082229">
        <w:rPr>
          <w:rFonts w:ascii="Arial" w:hAnsi="Arial" w:cs="Arial"/>
          <w:szCs w:val="18"/>
        </w:rPr>
        <w:tab/>
      </w:r>
      <w:bookmarkStart w:id="6" w:name="SenderTel"/>
      <w:bookmarkStart w:id="7" w:name="TelP"/>
      <w:bookmarkEnd w:id="5"/>
      <w:r w:rsidRPr="00082229">
        <w:rPr>
          <w:rFonts w:ascii="Arial" w:hAnsi="Arial" w:cs="Arial"/>
          <w:szCs w:val="18"/>
        </w:rPr>
        <w:tab/>
      </w:r>
      <w:r w:rsidRPr="00082229">
        <w:rPr>
          <w:rFonts w:ascii="Arial" w:hAnsi="Arial" w:cs="Arial"/>
          <w:szCs w:val="18"/>
        </w:rPr>
        <w:fldChar w:fldCharType="begin" w:fldLock="1">
          <w:ffData>
            <w:name w:val="SenderTel"/>
            <w:enabled/>
            <w:calcOnExit w:val="0"/>
            <w:textInput>
              <w:default w:val="416-408-8845"/>
            </w:textInput>
          </w:ffData>
        </w:fldChar>
      </w:r>
      <w:r w:rsidRPr="00082229">
        <w:rPr>
          <w:rFonts w:ascii="Arial" w:hAnsi="Arial" w:cs="Arial"/>
          <w:szCs w:val="18"/>
        </w:rPr>
        <w:instrText xml:space="preserve"> FORMTEXT </w:instrText>
      </w:r>
      <w:r w:rsidRPr="00082229">
        <w:rPr>
          <w:rFonts w:ascii="Arial" w:hAnsi="Arial" w:cs="Arial"/>
          <w:szCs w:val="18"/>
        </w:rPr>
      </w:r>
      <w:r w:rsidRPr="00082229">
        <w:rPr>
          <w:rFonts w:ascii="Arial" w:hAnsi="Arial" w:cs="Arial"/>
          <w:szCs w:val="18"/>
        </w:rPr>
        <w:fldChar w:fldCharType="separate"/>
      </w:r>
      <w:r w:rsidRPr="00082229">
        <w:rPr>
          <w:rFonts w:ascii="Arial" w:hAnsi="Arial" w:cs="Arial"/>
          <w:szCs w:val="18"/>
        </w:rPr>
        <w:t>Number</w:t>
      </w:r>
      <w:r w:rsidRPr="00082229">
        <w:rPr>
          <w:rFonts w:ascii="Arial" w:hAnsi="Arial" w:cs="Arial"/>
          <w:szCs w:val="18"/>
        </w:rPr>
        <w:fldChar w:fldCharType="end"/>
      </w:r>
      <w:bookmarkEnd w:id="6"/>
      <w:r w:rsidRPr="00082229">
        <w:rPr>
          <w:rFonts w:ascii="Arial" w:hAnsi="Arial" w:cs="Arial"/>
          <w:szCs w:val="18"/>
        </w:rPr>
        <w:t xml:space="preserve"> </w:t>
      </w:r>
    </w:p>
    <w:p w14:paraId="68227922" w14:textId="7EB2C1B4" w:rsidR="00151DA5" w:rsidRPr="00082229" w:rsidRDefault="00151DA5" w:rsidP="00151DA5">
      <w:pPr>
        <w:pStyle w:val="En-tte"/>
        <w:tabs>
          <w:tab w:val="left" w:pos="406"/>
        </w:tabs>
        <w:rPr>
          <w:rFonts w:ascii="Arial" w:hAnsi="Arial" w:cs="Arial"/>
          <w:szCs w:val="18"/>
        </w:rPr>
      </w:pPr>
      <w:bookmarkStart w:id="8" w:name="FaxName"/>
      <w:bookmarkEnd w:id="7"/>
      <w:r w:rsidRPr="00082229">
        <w:rPr>
          <w:rFonts w:ascii="Arial" w:hAnsi="Arial" w:cs="Arial"/>
          <w:szCs w:val="18"/>
        </w:rPr>
        <w:t>Téléc. :</w:t>
      </w:r>
      <w:r w:rsidRPr="00082229">
        <w:rPr>
          <w:rFonts w:ascii="Arial" w:hAnsi="Arial" w:cs="Arial"/>
          <w:szCs w:val="18"/>
        </w:rPr>
        <w:tab/>
      </w:r>
      <w:bookmarkStart w:id="9" w:name="SenderFax"/>
      <w:bookmarkStart w:id="10" w:name="FaxP"/>
      <w:bookmarkEnd w:id="8"/>
      <w:r w:rsidRPr="00082229">
        <w:rPr>
          <w:rFonts w:ascii="Arial" w:hAnsi="Arial" w:cs="Arial"/>
          <w:szCs w:val="18"/>
        </w:rPr>
        <w:fldChar w:fldCharType="begin" w:fldLock="1">
          <w:ffData>
            <w:name w:val="SenderFax"/>
            <w:enabled/>
            <w:calcOnExit w:val="0"/>
            <w:textInput>
              <w:default w:val="416-595-6295"/>
            </w:textInput>
          </w:ffData>
        </w:fldChar>
      </w:r>
      <w:r w:rsidRPr="00082229">
        <w:rPr>
          <w:rFonts w:ascii="Arial" w:hAnsi="Arial" w:cs="Arial"/>
          <w:szCs w:val="18"/>
        </w:rPr>
        <w:instrText xml:space="preserve"> FORMTEXT </w:instrText>
      </w:r>
      <w:r w:rsidRPr="00082229">
        <w:rPr>
          <w:rFonts w:ascii="Arial" w:hAnsi="Arial" w:cs="Arial"/>
          <w:szCs w:val="18"/>
        </w:rPr>
      </w:r>
      <w:r w:rsidRPr="00082229">
        <w:rPr>
          <w:rFonts w:ascii="Arial" w:hAnsi="Arial" w:cs="Arial"/>
          <w:szCs w:val="18"/>
        </w:rPr>
        <w:fldChar w:fldCharType="separate"/>
      </w:r>
      <w:r w:rsidRPr="00082229">
        <w:rPr>
          <w:rFonts w:ascii="Arial" w:hAnsi="Arial" w:cs="Arial"/>
          <w:szCs w:val="18"/>
        </w:rPr>
        <w:t>Number</w:t>
      </w:r>
      <w:r w:rsidRPr="00082229">
        <w:rPr>
          <w:rFonts w:ascii="Arial" w:hAnsi="Arial" w:cs="Arial"/>
          <w:szCs w:val="18"/>
        </w:rPr>
        <w:fldChar w:fldCharType="end"/>
      </w:r>
      <w:bookmarkEnd w:id="9"/>
      <w:r w:rsidRPr="00082229">
        <w:rPr>
          <w:rFonts w:ascii="Arial" w:hAnsi="Arial" w:cs="Arial"/>
          <w:szCs w:val="18"/>
        </w:rPr>
        <w:t xml:space="preserve"> </w:t>
      </w:r>
    </w:p>
    <w:p w14:paraId="0D8DEE03" w14:textId="576A6E80" w:rsidR="00151DA5" w:rsidRPr="00082229" w:rsidRDefault="00151DA5" w:rsidP="00151DA5">
      <w:pPr>
        <w:pStyle w:val="En-tte"/>
        <w:tabs>
          <w:tab w:val="left" w:pos="406"/>
        </w:tabs>
        <w:rPr>
          <w:rFonts w:ascii="Arial" w:hAnsi="Arial" w:cs="Arial"/>
          <w:szCs w:val="18"/>
        </w:rPr>
      </w:pPr>
      <w:bookmarkStart w:id="11" w:name="CellName"/>
      <w:bookmarkEnd w:id="10"/>
      <w:r w:rsidRPr="00082229">
        <w:rPr>
          <w:rFonts w:ascii="Arial" w:hAnsi="Arial" w:cs="Arial"/>
          <w:szCs w:val="18"/>
        </w:rPr>
        <w:t>Cell. :</w:t>
      </w:r>
      <w:r w:rsidRPr="00082229">
        <w:rPr>
          <w:rFonts w:ascii="Arial" w:hAnsi="Arial" w:cs="Arial"/>
          <w:szCs w:val="18"/>
        </w:rPr>
        <w:tab/>
      </w:r>
      <w:bookmarkStart w:id="12" w:name="SenderCell"/>
      <w:bookmarkStart w:id="13" w:name="CellP"/>
      <w:bookmarkEnd w:id="11"/>
      <w:r w:rsidRPr="00082229">
        <w:rPr>
          <w:rFonts w:ascii="Arial" w:hAnsi="Arial" w:cs="Arial"/>
          <w:szCs w:val="18"/>
        </w:rPr>
        <w:fldChar w:fldCharType="begin" w:fldLock="1">
          <w:ffData>
            <w:name w:val="SenderCell"/>
            <w:enabled/>
            <w:calcOnExit w:val="0"/>
            <w:textInput>
              <w:default w:val="647-404-0863"/>
            </w:textInput>
          </w:ffData>
        </w:fldChar>
      </w:r>
      <w:r w:rsidRPr="00082229">
        <w:rPr>
          <w:rFonts w:ascii="Arial" w:hAnsi="Arial" w:cs="Arial"/>
          <w:szCs w:val="18"/>
        </w:rPr>
        <w:instrText xml:space="preserve"> FORMTEXT </w:instrText>
      </w:r>
      <w:r w:rsidRPr="00082229">
        <w:rPr>
          <w:rFonts w:ascii="Arial" w:hAnsi="Arial" w:cs="Arial"/>
          <w:szCs w:val="18"/>
        </w:rPr>
      </w:r>
      <w:r w:rsidRPr="00082229">
        <w:rPr>
          <w:rFonts w:ascii="Arial" w:hAnsi="Arial" w:cs="Arial"/>
          <w:szCs w:val="18"/>
        </w:rPr>
        <w:fldChar w:fldCharType="separate"/>
      </w:r>
      <w:r w:rsidRPr="00082229">
        <w:rPr>
          <w:rFonts w:ascii="Arial" w:hAnsi="Arial" w:cs="Arial"/>
          <w:szCs w:val="18"/>
        </w:rPr>
        <w:t>Number</w:t>
      </w:r>
      <w:r w:rsidRPr="00082229">
        <w:rPr>
          <w:rFonts w:ascii="Arial" w:hAnsi="Arial" w:cs="Arial"/>
          <w:szCs w:val="18"/>
        </w:rPr>
        <w:fldChar w:fldCharType="end"/>
      </w:r>
      <w:bookmarkEnd w:id="12"/>
      <w:r w:rsidRPr="00082229">
        <w:rPr>
          <w:rFonts w:ascii="Arial" w:hAnsi="Arial" w:cs="Arial"/>
          <w:szCs w:val="18"/>
        </w:rPr>
        <w:t xml:space="preserve"> </w:t>
      </w:r>
    </w:p>
    <w:p w14:paraId="18F0A8B5" w14:textId="363F1422" w:rsidR="00151DA5" w:rsidRPr="00082229" w:rsidRDefault="009938EB" w:rsidP="00151DA5">
      <w:pPr>
        <w:pStyle w:val="En-tte"/>
        <w:tabs>
          <w:tab w:val="left" w:pos="406"/>
        </w:tabs>
        <w:rPr>
          <w:rFonts w:ascii="Arial" w:hAnsi="Arial" w:cs="Arial"/>
          <w:szCs w:val="18"/>
        </w:rPr>
      </w:pPr>
      <w:bookmarkStart w:id="14" w:name="EmailP"/>
      <w:bookmarkEnd w:id="13"/>
      <w:r w:rsidRPr="00082229">
        <w:rPr>
          <w:rFonts w:ascii="Arial" w:hAnsi="Arial" w:cs="Arial"/>
          <w:szCs w:val="18"/>
        </w:rPr>
        <w:t>Courriel :</w:t>
      </w:r>
    </w:p>
    <w:bookmarkStart w:id="15" w:name="Email2"/>
    <w:bookmarkStart w:id="16" w:name="Email2P"/>
    <w:bookmarkEnd w:id="14"/>
    <w:p w14:paraId="6384E365" w14:textId="77777777" w:rsidR="00151DA5" w:rsidRPr="00082229" w:rsidRDefault="00151DA5" w:rsidP="00151DA5">
      <w:pPr>
        <w:pStyle w:val="En-tte"/>
        <w:tabs>
          <w:tab w:val="left" w:pos="406"/>
        </w:tabs>
        <w:rPr>
          <w:rFonts w:ascii="Arial" w:hAnsi="Arial" w:cs="Arial"/>
          <w:szCs w:val="18"/>
        </w:rPr>
      </w:pPr>
      <w:r w:rsidRPr="00082229">
        <w:rPr>
          <w:rFonts w:ascii="Arial" w:hAnsi="Arial" w:cs="Arial"/>
          <w:szCs w:val="18"/>
        </w:rPr>
        <w:fldChar w:fldCharType="begin" w:fldLock="1">
          <w:ffData>
            <w:name w:val="Email2"/>
            <w:enabled/>
            <w:calcOnExit w:val="0"/>
            <w:textInput/>
          </w:ffData>
        </w:fldChar>
      </w:r>
      <w:r w:rsidRPr="00082229">
        <w:rPr>
          <w:rFonts w:ascii="Arial" w:hAnsi="Arial" w:cs="Arial"/>
          <w:szCs w:val="18"/>
        </w:rPr>
        <w:instrText xml:space="preserve"> FORMTEXT </w:instrText>
      </w:r>
      <w:r w:rsidRPr="00082229">
        <w:rPr>
          <w:rFonts w:ascii="Arial" w:hAnsi="Arial" w:cs="Arial"/>
          <w:szCs w:val="18"/>
        </w:rPr>
      </w:r>
      <w:r w:rsidRPr="00082229">
        <w:rPr>
          <w:rFonts w:ascii="Arial" w:hAnsi="Arial" w:cs="Arial"/>
          <w:szCs w:val="18"/>
        </w:rPr>
        <w:fldChar w:fldCharType="separate"/>
      </w:r>
      <w:r w:rsidRPr="00082229">
        <w:rPr>
          <w:rFonts w:cs="Arial"/>
          <w:szCs w:val="18"/>
        </w:rPr>
        <w:t> </w:t>
      </w:r>
      <w:r w:rsidRPr="00082229">
        <w:rPr>
          <w:rFonts w:cs="Arial"/>
          <w:szCs w:val="18"/>
        </w:rPr>
        <w:t> </w:t>
      </w:r>
      <w:r w:rsidRPr="00082229">
        <w:rPr>
          <w:rFonts w:cs="Arial"/>
          <w:szCs w:val="18"/>
        </w:rPr>
        <w:t> </w:t>
      </w:r>
      <w:r w:rsidRPr="00082229">
        <w:rPr>
          <w:rFonts w:cs="Arial"/>
          <w:szCs w:val="18"/>
        </w:rPr>
        <w:t> </w:t>
      </w:r>
      <w:r w:rsidRPr="00082229">
        <w:rPr>
          <w:rFonts w:cs="Arial"/>
          <w:szCs w:val="18"/>
        </w:rPr>
        <w:t> </w:t>
      </w:r>
      <w:r w:rsidRPr="00082229">
        <w:rPr>
          <w:rFonts w:ascii="Arial" w:hAnsi="Arial" w:cs="Arial"/>
          <w:szCs w:val="18"/>
        </w:rPr>
        <w:fldChar w:fldCharType="end"/>
      </w:r>
      <w:bookmarkEnd w:id="15"/>
      <w:r w:rsidRPr="00082229">
        <w:rPr>
          <w:rFonts w:ascii="Arial" w:hAnsi="Arial" w:cs="Arial"/>
          <w:szCs w:val="18"/>
        </w:rPr>
        <w:t xml:space="preserve"> </w:t>
      </w:r>
    </w:p>
    <w:bookmarkEnd w:id="16"/>
    <w:p w14:paraId="6988F987" w14:textId="77777777" w:rsidR="0020152E" w:rsidRPr="00082229" w:rsidRDefault="0020152E">
      <w:pPr>
        <w:pStyle w:val="En-tte"/>
        <w:rPr>
          <w:rFonts w:ascii="Arial" w:hAnsi="Arial" w:cs="Arial"/>
          <w:sz w:val="20"/>
        </w:rPr>
        <w:sectPr w:rsidR="0020152E" w:rsidRPr="00082229" w:rsidSect="00BC585E">
          <w:headerReference w:type="first" r:id="rId11"/>
          <w:footerReference w:type="first" r:id="rId12"/>
          <w:type w:val="continuous"/>
          <w:pgSz w:w="12240" w:h="15840" w:code="1"/>
          <w:pgMar w:top="576" w:right="1080" w:bottom="1440" w:left="5875" w:header="576" w:footer="374" w:gutter="0"/>
          <w:cols w:num="2" w:space="144" w:equalWidth="0">
            <w:col w:w="2135" w:space="180"/>
            <w:col w:w="2970" w:space="0"/>
          </w:cols>
          <w:titlePg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41604C" w:rsidRPr="00082229" w14:paraId="2617CBE9" w14:textId="77777777" w:rsidTr="00974088">
        <w:trPr>
          <w:trHeight w:val="80"/>
        </w:trPr>
        <w:tc>
          <w:tcPr>
            <w:tcW w:w="9576" w:type="dxa"/>
          </w:tcPr>
          <w:p w14:paraId="46D9A18F" w14:textId="77777777" w:rsidR="0020152E" w:rsidRPr="00082229" w:rsidRDefault="0020152E">
            <w:pPr>
              <w:rPr>
                <w:rFonts w:ascii="Arial" w:hAnsi="Arial" w:cs="Arial"/>
                <w:sz w:val="20"/>
                <w:lang w:val="en-CA"/>
              </w:rPr>
            </w:pPr>
          </w:p>
        </w:tc>
      </w:tr>
    </w:tbl>
    <w:p w14:paraId="7B9E7D16" w14:textId="0DF33F98" w:rsidR="0020152E" w:rsidRPr="00082229" w:rsidRDefault="00C6491F">
      <w:pPr>
        <w:rPr>
          <w:rFonts w:ascii="Arial" w:hAnsi="Arial" w:cs="Arial"/>
          <w:sz w:val="20"/>
          <w:lang w:val="fr-CA"/>
        </w:rPr>
      </w:pPr>
      <w:r w:rsidRPr="00082229">
        <w:rPr>
          <w:rFonts w:ascii="Arial" w:hAnsi="Arial" w:cs="Arial"/>
          <w:color w:val="000000"/>
          <w:sz w:val="20"/>
          <w:lang w:val="fr-CA"/>
        </w:rPr>
        <w:t>Date</w:t>
      </w:r>
      <w:r w:rsidR="00770810" w:rsidRPr="00082229">
        <w:rPr>
          <w:rFonts w:ascii="Arial" w:hAnsi="Arial" w:cs="Arial"/>
          <w:color w:val="000000"/>
          <w:sz w:val="20"/>
          <w:lang w:val="fr-CA"/>
        </w:rPr>
        <w:t xml:space="preserve">, </w:t>
      </w:r>
      <w:r w:rsidRPr="00082229">
        <w:rPr>
          <w:rFonts w:ascii="Arial" w:hAnsi="Arial" w:cs="Arial"/>
          <w:color w:val="000000"/>
          <w:sz w:val="20"/>
          <w:lang w:val="fr-CA"/>
        </w:rPr>
        <w:t>2024</w:t>
      </w:r>
    </w:p>
    <w:p w14:paraId="1BE7D5EC" w14:textId="0B034FFA" w:rsidR="00BC2B48" w:rsidRPr="00082229" w:rsidRDefault="00BC2B48" w:rsidP="00BC2B48">
      <w:pPr>
        <w:rPr>
          <w:rFonts w:ascii="Arial" w:hAnsi="Arial" w:cs="Arial"/>
          <w:sz w:val="20"/>
          <w:lang w:val="fr-CA"/>
        </w:rPr>
      </w:pPr>
      <w:r w:rsidRPr="00082229">
        <w:rPr>
          <w:rFonts w:ascii="Arial" w:hAnsi="Arial" w:cs="Arial"/>
          <w:sz w:val="20"/>
          <w:lang w:val="fr-CA"/>
        </w:rPr>
        <w:t>Nom du destinataire</w:t>
      </w:r>
    </w:p>
    <w:p w14:paraId="28068877" w14:textId="39DD03C7" w:rsidR="00BC2B48" w:rsidRPr="00082229" w:rsidRDefault="00BC2B48" w:rsidP="00BC2B48">
      <w:pPr>
        <w:rPr>
          <w:rFonts w:ascii="Arial" w:hAnsi="Arial" w:cs="Arial"/>
          <w:sz w:val="20"/>
          <w:lang w:val="fr-CA"/>
        </w:rPr>
      </w:pPr>
      <w:r w:rsidRPr="00082229">
        <w:rPr>
          <w:rFonts w:ascii="Arial" w:hAnsi="Arial" w:cs="Arial"/>
          <w:sz w:val="20"/>
          <w:lang w:val="fr-CA"/>
        </w:rPr>
        <w:t>Nom de l</w:t>
      </w:r>
      <w:r w:rsidR="00AC728C" w:rsidRPr="00082229">
        <w:rPr>
          <w:rFonts w:ascii="Arial" w:hAnsi="Arial" w:cs="Arial"/>
          <w:sz w:val="20"/>
          <w:lang w:val="fr-CA"/>
        </w:rPr>
        <w:t>’</w:t>
      </w:r>
      <w:r w:rsidRPr="00082229">
        <w:rPr>
          <w:rFonts w:ascii="Arial" w:hAnsi="Arial" w:cs="Arial"/>
          <w:sz w:val="20"/>
          <w:lang w:val="fr-CA"/>
        </w:rPr>
        <w:t>entreprise</w:t>
      </w:r>
    </w:p>
    <w:p w14:paraId="1DAE0CE2" w14:textId="4E10806E" w:rsidR="00BC2B48" w:rsidRPr="00082229" w:rsidRDefault="00BC2B48" w:rsidP="00BC2B48">
      <w:pPr>
        <w:rPr>
          <w:rFonts w:ascii="Arial" w:hAnsi="Arial" w:cs="Arial"/>
          <w:sz w:val="20"/>
          <w:lang w:val="fr-CA"/>
        </w:rPr>
      </w:pPr>
      <w:r w:rsidRPr="00082229">
        <w:rPr>
          <w:rFonts w:ascii="Arial" w:hAnsi="Arial" w:cs="Arial"/>
          <w:sz w:val="20"/>
          <w:lang w:val="fr-CA"/>
        </w:rPr>
        <w:t>Adresse</w:t>
      </w:r>
    </w:p>
    <w:p w14:paraId="0A31A6D0" w14:textId="77777777" w:rsidR="0020152E" w:rsidRPr="00082229" w:rsidRDefault="003F42DB">
      <w:pPr>
        <w:rPr>
          <w:rFonts w:ascii="Arial" w:hAnsi="Arial" w:cs="Arial"/>
          <w:sz w:val="20"/>
          <w:lang w:val="fr-CA"/>
        </w:rPr>
      </w:pPr>
      <w:r w:rsidRPr="00082229">
        <w:rPr>
          <w:rFonts w:ascii="Arial" w:hAnsi="Arial" w:cs="Arial"/>
          <w:sz w:val="20"/>
          <w:lang w:val="en-CA"/>
        </w:rPr>
        <w:fldChar w:fldCharType="begin" w:fldLock="1">
          <w:ffData>
            <w:name w:val="Recipient"/>
            <w:enabled/>
            <w:calcOnExit w:val="0"/>
            <w:textInput>
              <w:default w:val="Recipient Name"/>
            </w:textInput>
          </w:ffData>
        </w:fldChar>
      </w:r>
      <w:r w:rsidRPr="00082229">
        <w:rPr>
          <w:rFonts w:ascii="Arial" w:hAnsi="Arial" w:cs="Arial"/>
          <w:color w:val="000000"/>
          <w:sz w:val="20"/>
          <w:lang w:val="fr-CA"/>
        </w:rPr>
        <w:instrText xml:space="preserve"> FORMTEXT Recipient Name</w:instrText>
      </w:r>
      <w:r w:rsidR="00AE033F">
        <w:rPr>
          <w:rFonts w:ascii="Arial" w:hAnsi="Arial" w:cs="Arial"/>
          <w:sz w:val="20"/>
          <w:lang w:val="en-CA"/>
        </w:rPr>
      </w:r>
      <w:r w:rsidR="00AE033F">
        <w:rPr>
          <w:rFonts w:ascii="Arial" w:hAnsi="Arial" w:cs="Arial"/>
          <w:sz w:val="20"/>
          <w:lang w:val="en-CA"/>
        </w:rPr>
        <w:fldChar w:fldCharType="separate"/>
      </w:r>
      <w:r w:rsidRPr="00082229">
        <w:rPr>
          <w:rFonts w:ascii="Arial" w:hAnsi="Arial" w:cs="Arial"/>
          <w:sz w:val="20"/>
          <w:lang w:val="en-CA"/>
        </w:rPr>
        <w:fldChar w:fldCharType="end"/>
      </w:r>
    </w:p>
    <w:p w14:paraId="7F232FFE" w14:textId="06BB0ABD" w:rsidR="0020152E" w:rsidRPr="00082229" w:rsidRDefault="003F42DB">
      <w:pPr>
        <w:rPr>
          <w:rFonts w:ascii="Arial" w:hAnsi="Arial" w:cs="Arial"/>
          <w:sz w:val="20"/>
          <w:lang w:val="fr-CA"/>
        </w:rPr>
      </w:pPr>
      <w:r w:rsidRPr="00082229">
        <w:rPr>
          <w:rFonts w:ascii="Arial" w:hAnsi="Arial" w:cs="Arial"/>
          <w:sz w:val="20"/>
          <w:lang w:val="en-CA"/>
        </w:rPr>
        <w:fldChar w:fldCharType="begin" w:fldLock="1">
          <w:ffData>
            <w:name w:val="Company"/>
            <w:enabled/>
            <w:calcOnExit w:val="0"/>
            <w:textInput>
              <w:default w:val="Company Name"/>
            </w:textInput>
          </w:ffData>
        </w:fldChar>
      </w:r>
      <w:r w:rsidRPr="00082229">
        <w:rPr>
          <w:rFonts w:ascii="Arial" w:hAnsi="Arial" w:cs="Arial"/>
          <w:color w:val="000000"/>
          <w:sz w:val="20"/>
          <w:lang w:val="fr-CA"/>
        </w:rPr>
        <w:instrText xml:space="preserve"> FORMTEXT Company Name</w:instrText>
      </w:r>
      <w:r w:rsidR="00AE033F">
        <w:rPr>
          <w:rFonts w:ascii="Arial" w:hAnsi="Arial" w:cs="Arial"/>
          <w:sz w:val="20"/>
          <w:lang w:val="en-CA"/>
        </w:rPr>
      </w:r>
      <w:r w:rsidR="00AE033F">
        <w:rPr>
          <w:rFonts w:ascii="Arial" w:hAnsi="Arial" w:cs="Arial"/>
          <w:sz w:val="20"/>
          <w:lang w:val="en-CA"/>
        </w:rPr>
        <w:fldChar w:fldCharType="separate"/>
      </w:r>
      <w:r w:rsidRPr="00082229">
        <w:rPr>
          <w:rFonts w:ascii="Arial" w:hAnsi="Arial" w:cs="Arial"/>
          <w:sz w:val="20"/>
          <w:lang w:val="en-CA"/>
        </w:rPr>
        <w:fldChar w:fldCharType="end"/>
      </w:r>
      <w:r w:rsidRPr="00082229">
        <w:rPr>
          <w:rFonts w:ascii="Arial" w:hAnsi="Arial" w:cs="Arial"/>
          <w:sz w:val="20"/>
          <w:lang w:val="en-CA"/>
        </w:rPr>
        <w:fldChar w:fldCharType="begin" w:fldLock="1">
          <w:ffData>
            <w:name w:val="Address1"/>
            <w:enabled/>
            <w:calcOnExit w:val="0"/>
            <w:textInput>
              <w:default w:val="Address"/>
            </w:textInput>
          </w:ffData>
        </w:fldChar>
      </w:r>
      <w:r w:rsidRPr="00082229">
        <w:rPr>
          <w:rFonts w:ascii="Arial" w:hAnsi="Arial" w:cs="Arial"/>
          <w:color w:val="000000"/>
          <w:sz w:val="20"/>
          <w:lang w:val="fr-CA"/>
        </w:rPr>
        <w:instrText xml:space="preserve"> FORMTEXT Address</w:instrText>
      </w:r>
      <w:r w:rsidR="00AE033F">
        <w:rPr>
          <w:rFonts w:ascii="Arial" w:hAnsi="Arial" w:cs="Arial"/>
          <w:sz w:val="20"/>
          <w:lang w:val="en-CA"/>
        </w:rPr>
      </w:r>
      <w:r w:rsidR="00AE033F">
        <w:rPr>
          <w:rFonts w:ascii="Arial" w:hAnsi="Arial" w:cs="Arial"/>
          <w:sz w:val="20"/>
          <w:lang w:val="en-CA"/>
        </w:rPr>
        <w:fldChar w:fldCharType="separate"/>
      </w:r>
      <w:r w:rsidRPr="00082229">
        <w:rPr>
          <w:rFonts w:ascii="Arial" w:hAnsi="Arial" w:cs="Arial"/>
          <w:sz w:val="20"/>
          <w:lang w:val="en-CA"/>
        </w:rPr>
        <w:fldChar w:fldCharType="end"/>
      </w:r>
    </w:p>
    <w:p w14:paraId="03F5188A" w14:textId="77777777" w:rsidR="0020152E" w:rsidRPr="00082229" w:rsidRDefault="0020152E">
      <w:pPr>
        <w:rPr>
          <w:rFonts w:ascii="Arial" w:hAnsi="Arial" w:cs="Arial"/>
          <w:sz w:val="20"/>
          <w:lang w:val="fr-CA"/>
        </w:rPr>
      </w:pPr>
    </w:p>
    <w:p w14:paraId="625EF57F" w14:textId="5844291E" w:rsidR="00974088" w:rsidRPr="00082229" w:rsidRDefault="00BC2B48" w:rsidP="003B2F93">
      <w:pPr>
        <w:spacing w:line="240" w:lineRule="auto"/>
        <w:jc w:val="center"/>
        <w:rPr>
          <w:rFonts w:ascii="Arial" w:hAnsi="Arial" w:cs="Arial"/>
          <w:sz w:val="20"/>
          <w:lang w:val="fr-CA"/>
        </w:rPr>
      </w:pPr>
      <w:proofErr w:type="gramStart"/>
      <w:r w:rsidRPr="00082229">
        <w:rPr>
          <w:rFonts w:ascii="Arial" w:hAnsi="Arial" w:cs="Arial"/>
          <w:b/>
          <w:color w:val="000000"/>
          <w:sz w:val="20"/>
          <w:lang w:val="fr-CA"/>
        </w:rPr>
        <w:t>mon</w:t>
      </w:r>
      <w:proofErr w:type="gramEnd"/>
      <w:r w:rsidRPr="00082229">
        <w:rPr>
          <w:rFonts w:ascii="Arial" w:hAnsi="Arial" w:cs="Arial"/>
          <w:b/>
          <w:color w:val="000000"/>
          <w:sz w:val="20"/>
          <w:lang w:val="fr-CA"/>
        </w:rPr>
        <w:t xml:space="preserve"> épargne </w:t>
      </w:r>
      <w:proofErr w:type="spellStart"/>
      <w:r w:rsidRPr="00082229">
        <w:rPr>
          <w:rFonts w:ascii="Arial" w:hAnsi="Arial" w:cs="Arial"/>
          <w:b/>
          <w:color w:val="000000"/>
          <w:sz w:val="20"/>
          <w:lang w:val="fr-CA"/>
        </w:rPr>
        <w:t>SunAvantage</w:t>
      </w:r>
      <w:r w:rsidRPr="00082229">
        <w:rPr>
          <w:rFonts w:ascii="Arial" w:hAnsi="Arial" w:cs="Arial"/>
          <w:b/>
          <w:color w:val="000000"/>
          <w:sz w:val="20"/>
          <w:vertAlign w:val="superscript"/>
          <w:lang w:val="fr-CA"/>
        </w:rPr>
        <w:t>MD</w:t>
      </w:r>
      <w:proofErr w:type="spellEnd"/>
      <w:r w:rsidR="003F42DB" w:rsidRPr="00082229">
        <w:rPr>
          <w:rFonts w:ascii="Arial" w:hAnsi="Arial" w:cs="Arial"/>
          <w:b/>
          <w:color w:val="000000"/>
          <w:sz w:val="20"/>
          <w:lang w:val="fr-CA"/>
        </w:rPr>
        <w:t xml:space="preserve"> </w:t>
      </w:r>
      <w:r w:rsidR="00C10C52" w:rsidRPr="00082229">
        <w:rPr>
          <w:rFonts w:ascii="Arial" w:hAnsi="Arial" w:cs="Arial"/>
          <w:b/>
          <w:color w:val="000000"/>
          <w:sz w:val="20"/>
          <w:lang w:val="fr-CA"/>
        </w:rPr>
        <w:t xml:space="preserve">– une solution </w:t>
      </w:r>
      <w:r w:rsidR="00A82933" w:rsidRPr="00082229">
        <w:rPr>
          <w:rFonts w:ascii="Arial" w:hAnsi="Arial" w:cs="Arial"/>
          <w:b/>
          <w:color w:val="000000"/>
          <w:sz w:val="20"/>
          <w:lang w:val="fr-CA"/>
        </w:rPr>
        <w:t>a</w:t>
      </w:r>
      <w:r w:rsidR="009938EB" w:rsidRPr="00082229">
        <w:rPr>
          <w:rFonts w:ascii="Arial" w:hAnsi="Arial" w:cs="Arial"/>
          <w:b/>
          <w:color w:val="000000"/>
          <w:sz w:val="20"/>
          <w:lang w:val="fr-CA"/>
        </w:rPr>
        <w:t>bordable</w:t>
      </w:r>
      <w:r w:rsidR="00A82933" w:rsidRPr="00082229">
        <w:rPr>
          <w:rFonts w:ascii="Arial" w:hAnsi="Arial" w:cs="Arial"/>
          <w:b/>
          <w:color w:val="000000"/>
          <w:sz w:val="20"/>
          <w:lang w:val="fr-CA"/>
        </w:rPr>
        <w:t xml:space="preserve"> </w:t>
      </w:r>
      <w:r w:rsidR="00C10C52" w:rsidRPr="00082229">
        <w:rPr>
          <w:rFonts w:ascii="Arial" w:hAnsi="Arial" w:cs="Arial"/>
          <w:b/>
          <w:color w:val="000000"/>
          <w:sz w:val="20"/>
          <w:lang w:val="fr-CA"/>
        </w:rPr>
        <w:t>pour attirer et fidéliser les meilleurs employés</w:t>
      </w:r>
    </w:p>
    <w:p w14:paraId="6FFCE944" w14:textId="77777777" w:rsidR="00BE53F0" w:rsidRPr="00082229" w:rsidRDefault="00BE53F0" w:rsidP="00974088">
      <w:pPr>
        <w:spacing w:line="240" w:lineRule="auto"/>
        <w:rPr>
          <w:rFonts w:ascii="Arial" w:hAnsi="Arial" w:cs="Arial"/>
          <w:sz w:val="20"/>
          <w:lang w:val="fr-CA"/>
        </w:rPr>
      </w:pPr>
    </w:p>
    <w:p w14:paraId="78894B83" w14:textId="6AA8BD5B" w:rsidR="00974088" w:rsidRPr="00082229" w:rsidRDefault="009814CD" w:rsidP="00974088">
      <w:pPr>
        <w:autoSpaceDE w:val="0"/>
        <w:autoSpaceDN w:val="0"/>
        <w:adjustRightInd w:val="0"/>
        <w:rPr>
          <w:rFonts w:ascii="Helv" w:hAnsi="Helv"/>
          <w:noProof/>
          <w:color w:val="000000"/>
          <w:sz w:val="20"/>
          <w:lang w:val="fr-CA"/>
        </w:rPr>
      </w:pPr>
      <w:r w:rsidRPr="00082229">
        <w:rPr>
          <w:rFonts w:ascii="Helv" w:hAnsi="Helv"/>
          <w:noProof/>
          <w:color w:val="000000"/>
          <w:sz w:val="20"/>
          <w:lang w:val="fr-CA"/>
        </w:rPr>
        <w:t>Monsieur, ou Madame, (selon le cas)</w:t>
      </w:r>
    </w:p>
    <w:p w14:paraId="02045D3D" w14:textId="77777777" w:rsidR="009814CD" w:rsidRPr="00082229" w:rsidRDefault="009814CD" w:rsidP="00974088">
      <w:pPr>
        <w:autoSpaceDE w:val="0"/>
        <w:autoSpaceDN w:val="0"/>
        <w:adjustRightInd w:val="0"/>
        <w:rPr>
          <w:rFonts w:ascii="Arial" w:hAnsi="Arial" w:cs="Arial"/>
          <w:color w:val="231F20"/>
          <w:sz w:val="20"/>
          <w:lang w:val="fr-CA"/>
        </w:rPr>
      </w:pPr>
    </w:p>
    <w:p w14:paraId="42A3A2AB" w14:textId="49EA3C3D" w:rsidR="00974088" w:rsidRPr="00082229" w:rsidRDefault="003F42DB" w:rsidP="00974088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231F20"/>
          <w:sz w:val="20"/>
          <w:lang w:val="fr-CA"/>
        </w:rPr>
      </w:pPr>
      <w:r w:rsidRPr="00082229">
        <w:rPr>
          <w:rFonts w:ascii="Arial" w:hAnsi="Arial" w:cs="Arial"/>
          <w:color w:val="231F20"/>
          <w:sz w:val="20"/>
          <w:lang w:val="fr-CA"/>
        </w:rPr>
        <w:t>En tant que propriétaire d</w:t>
      </w:r>
      <w:r w:rsidR="00AC728C" w:rsidRPr="00082229">
        <w:rPr>
          <w:rFonts w:ascii="Arial" w:hAnsi="Arial" w:cs="Arial"/>
          <w:color w:val="231F20"/>
          <w:sz w:val="20"/>
          <w:lang w:val="fr-CA"/>
        </w:rPr>
        <w:t>’</w:t>
      </w:r>
      <w:r w:rsidRPr="00082229">
        <w:rPr>
          <w:rFonts w:ascii="Arial" w:hAnsi="Arial" w:cs="Arial"/>
          <w:color w:val="231F20"/>
          <w:sz w:val="20"/>
          <w:lang w:val="fr-CA"/>
        </w:rPr>
        <w:t>une entreprise, vous savez à quel point il est important d</w:t>
      </w:r>
      <w:r w:rsidR="00AC728C" w:rsidRPr="00082229">
        <w:rPr>
          <w:rFonts w:ascii="Arial" w:hAnsi="Arial" w:cs="Arial"/>
          <w:color w:val="231F20"/>
          <w:sz w:val="20"/>
          <w:lang w:val="fr-CA"/>
        </w:rPr>
        <w:t>’</w:t>
      </w:r>
      <w:r w:rsidRPr="00082229">
        <w:rPr>
          <w:rFonts w:ascii="Arial" w:hAnsi="Arial" w:cs="Arial"/>
          <w:color w:val="231F20"/>
          <w:sz w:val="20"/>
          <w:lang w:val="fr-CA"/>
        </w:rPr>
        <w:t xml:space="preserve">attirer et de </w:t>
      </w:r>
      <w:r w:rsidR="00A82933" w:rsidRPr="00082229">
        <w:rPr>
          <w:rFonts w:ascii="Arial" w:hAnsi="Arial" w:cs="Arial"/>
          <w:color w:val="231F20"/>
          <w:sz w:val="20"/>
          <w:lang w:val="fr-CA"/>
        </w:rPr>
        <w:t>fidéliser</w:t>
      </w:r>
      <w:r w:rsidRPr="00082229">
        <w:rPr>
          <w:rFonts w:ascii="Arial" w:hAnsi="Arial" w:cs="Arial"/>
          <w:color w:val="231F20"/>
          <w:sz w:val="20"/>
          <w:lang w:val="fr-CA"/>
        </w:rPr>
        <w:t xml:space="preserve"> les bons employés. </w:t>
      </w:r>
      <w:r w:rsidR="0065021A" w:rsidRPr="00082229">
        <w:rPr>
          <w:rFonts w:ascii="Arial" w:hAnsi="Arial" w:cs="Arial"/>
          <w:color w:val="231F20"/>
          <w:sz w:val="20"/>
          <w:lang w:val="fr-CA"/>
        </w:rPr>
        <w:t>Un environnement de travail et un programme de rémunération vous permettant de conserver vos meilleurs employés peuvent représenter un avantage concurrentiel considérable.</w:t>
      </w:r>
    </w:p>
    <w:p w14:paraId="7A7F8C57" w14:textId="77777777" w:rsidR="0065021A" w:rsidRPr="00082229" w:rsidRDefault="0065021A" w:rsidP="00974088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231F20"/>
          <w:sz w:val="20"/>
          <w:lang w:val="fr-CA"/>
        </w:rPr>
      </w:pPr>
    </w:p>
    <w:p w14:paraId="2A251959" w14:textId="31F7C898" w:rsidR="00974088" w:rsidRPr="00082229" w:rsidRDefault="003F42DB" w:rsidP="00974088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231F20"/>
          <w:sz w:val="20"/>
          <w:lang w:val="fr-CA"/>
        </w:rPr>
      </w:pPr>
      <w:r w:rsidRPr="00082229">
        <w:rPr>
          <w:rFonts w:ascii="Arial" w:hAnsi="Arial" w:cs="Arial"/>
          <w:color w:val="231F20"/>
          <w:sz w:val="20"/>
          <w:lang w:val="fr-CA"/>
        </w:rPr>
        <w:t xml:space="preserve">Je peux vous aider à y parvenir. </w:t>
      </w:r>
      <w:r w:rsidR="0065021A" w:rsidRPr="00082229">
        <w:rPr>
          <w:rFonts w:ascii="Arial" w:hAnsi="Arial" w:cs="Arial"/>
          <w:color w:val="231F20"/>
          <w:sz w:val="20"/>
          <w:lang w:val="fr-CA"/>
        </w:rPr>
        <w:t>Pour les employeurs soucieux d</w:t>
      </w:r>
      <w:r w:rsidR="00AC728C" w:rsidRPr="00082229">
        <w:rPr>
          <w:rFonts w:ascii="Arial" w:hAnsi="Arial" w:cs="Arial"/>
          <w:color w:val="231F20"/>
          <w:sz w:val="20"/>
          <w:lang w:val="fr-CA"/>
        </w:rPr>
        <w:t>’</w:t>
      </w:r>
      <w:r w:rsidR="0065021A" w:rsidRPr="00082229">
        <w:rPr>
          <w:rFonts w:ascii="Arial" w:hAnsi="Arial" w:cs="Arial"/>
          <w:color w:val="231F20"/>
          <w:sz w:val="20"/>
          <w:lang w:val="fr-CA"/>
        </w:rPr>
        <w:t>obtenir de meilleurs résultats en matière de retraite, il est important d</w:t>
      </w:r>
      <w:r w:rsidR="00AC728C" w:rsidRPr="00082229">
        <w:rPr>
          <w:rFonts w:ascii="Arial" w:hAnsi="Arial" w:cs="Arial"/>
          <w:color w:val="231F20"/>
          <w:sz w:val="20"/>
          <w:lang w:val="fr-CA"/>
        </w:rPr>
        <w:t>’</w:t>
      </w:r>
      <w:r w:rsidR="0065021A" w:rsidRPr="00082229">
        <w:rPr>
          <w:rFonts w:ascii="Arial" w:hAnsi="Arial" w:cs="Arial"/>
          <w:color w:val="231F20"/>
          <w:sz w:val="20"/>
          <w:lang w:val="fr-CA"/>
        </w:rPr>
        <w:t>aider les employés à combler l</w:t>
      </w:r>
      <w:r w:rsidR="00AC728C" w:rsidRPr="00082229">
        <w:rPr>
          <w:rFonts w:ascii="Arial" w:hAnsi="Arial" w:cs="Arial"/>
          <w:color w:val="231F20"/>
          <w:sz w:val="20"/>
          <w:lang w:val="fr-CA"/>
        </w:rPr>
        <w:t>’</w:t>
      </w:r>
      <w:r w:rsidR="0065021A" w:rsidRPr="00082229">
        <w:rPr>
          <w:rFonts w:ascii="Arial" w:hAnsi="Arial" w:cs="Arial"/>
          <w:color w:val="231F20"/>
          <w:sz w:val="20"/>
          <w:lang w:val="fr-CA"/>
        </w:rPr>
        <w:t>écart entre les attentes et la réalité.</w:t>
      </w:r>
      <w:r w:rsidR="00AC728C" w:rsidRPr="00082229">
        <w:rPr>
          <w:rFonts w:ascii="Arial" w:hAnsi="Arial" w:cs="Arial"/>
          <w:color w:val="231F20"/>
          <w:sz w:val="20"/>
          <w:lang w:val="fr-CA"/>
        </w:rPr>
        <w:t xml:space="preserve"> Un régime collectif d’épargne comme </w:t>
      </w:r>
      <w:r w:rsidR="00AC728C" w:rsidRPr="00082229">
        <w:rPr>
          <w:rFonts w:ascii="Arial" w:hAnsi="Arial" w:cs="Arial"/>
          <w:b/>
          <w:bCs/>
          <w:color w:val="231F20"/>
          <w:sz w:val="20"/>
          <w:lang w:val="fr-CA"/>
        </w:rPr>
        <w:t xml:space="preserve">mon épargne </w:t>
      </w:r>
      <w:proofErr w:type="spellStart"/>
      <w:r w:rsidR="00AC728C" w:rsidRPr="00082229">
        <w:rPr>
          <w:rFonts w:ascii="Arial" w:hAnsi="Arial" w:cs="Arial"/>
          <w:b/>
          <w:bCs/>
          <w:color w:val="231F20"/>
          <w:sz w:val="20"/>
          <w:lang w:val="fr-CA"/>
        </w:rPr>
        <w:t>SunAvantage</w:t>
      </w:r>
      <w:r w:rsidR="00AC728C" w:rsidRPr="00082229">
        <w:rPr>
          <w:rFonts w:ascii="Arial" w:hAnsi="Arial" w:cs="Arial"/>
          <w:b/>
          <w:bCs/>
          <w:color w:val="231F20"/>
          <w:sz w:val="20"/>
          <w:vertAlign w:val="superscript"/>
          <w:lang w:val="fr-CA"/>
        </w:rPr>
        <w:t>MD</w:t>
      </w:r>
      <w:proofErr w:type="spellEnd"/>
      <w:r w:rsidR="00AC728C" w:rsidRPr="00082229">
        <w:rPr>
          <w:rFonts w:ascii="Arial" w:hAnsi="Arial" w:cs="Arial"/>
          <w:i/>
          <w:iCs/>
          <w:color w:val="231F20"/>
          <w:sz w:val="20"/>
          <w:lang w:val="fr-CA"/>
        </w:rPr>
        <w:t xml:space="preserve"> </w:t>
      </w:r>
      <w:r w:rsidR="00AC728C" w:rsidRPr="00082229">
        <w:rPr>
          <w:rFonts w:ascii="Arial" w:hAnsi="Arial" w:cs="Arial"/>
          <w:color w:val="231F20"/>
          <w:sz w:val="20"/>
          <w:lang w:val="fr-CA"/>
        </w:rPr>
        <w:t>de la Sun Life offre à vos employés un avantage extrêmement précieux – un moyen simple et efficace de les aider à épargner pour l’avenir.</w:t>
      </w:r>
    </w:p>
    <w:p w14:paraId="77BE7244" w14:textId="77777777" w:rsidR="00AC728C" w:rsidRPr="00082229" w:rsidRDefault="00AC728C" w:rsidP="00974088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231F20"/>
          <w:sz w:val="20"/>
          <w:lang w:val="fr-CA"/>
        </w:rPr>
      </w:pPr>
    </w:p>
    <w:p w14:paraId="6C4A2ADE" w14:textId="3D49CD38" w:rsidR="00974088" w:rsidRPr="00082229" w:rsidRDefault="00825E7D" w:rsidP="00974088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231F20"/>
          <w:sz w:val="20"/>
          <w:lang w:val="fr-CA"/>
        </w:rPr>
      </w:pPr>
      <w:r w:rsidRPr="00082229">
        <w:rPr>
          <w:rFonts w:ascii="Arial" w:hAnsi="Arial" w:cs="Arial"/>
          <w:color w:val="231F20"/>
          <w:sz w:val="20"/>
          <w:lang w:val="fr-CA"/>
        </w:rPr>
        <w:t xml:space="preserve">Grâce à </w:t>
      </w:r>
      <w:r w:rsidRPr="00082229">
        <w:rPr>
          <w:rFonts w:ascii="Arial" w:hAnsi="Arial" w:cs="Arial"/>
          <w:b/>
          <w:bCs/>
          <w:color w:val="231F20"/>
          <w:sz w:val="20"/>
          <w:lang w:val="fr-CA"/>
        </w:rPr>
        <w:t>mon épargne</w:t>
      </w:r>
      <w:r w:rsidRPr="00082229">
        <w:rPr>
          <w:rFonts w:ascii="Arial" w:hAnsi="Arial" w:cs="Arial"/>
          <w:color w:val="231F20"/>
          <w:sz w:val="20"/>
          <w:lang w:val="fr-CA"/>
        </w:rPr>
        <w:t>, vos employés profitent de tous les avantages qu</w:t>
      </w:r>
      <w:r w:rsidR="00AC728C" w:rsidRPr="00082229">
        <w:rPr>
          <w:rFonts w:ascii="Arial" w:hAnsi="Arial" w:cs="Arial"/>
          <w:color w:val="231F20"/>
          <w:sz w:val="20"/>
          <w:lang w:val="fr-CA"/>
        </w:rPr>
        <w:t>’</w:t>
      </w:r>
      <w:r w:rsidRPr="00082229">
        <w:rPr>
          <w:rFonts w:ascii="Arial" w:hAnsi="Arial" w:cs="Arial"/>
          <w:color w:val="231F20"/>
          <w:sz w:val="20"/>
          <w:lang w:val="fr-CA"/>
        </w:rPr>
        <w:t>il y a à épargner par l</w:t>
      </w:r>
      <w:r w:rsidR="00AC728C" w:rsidRPr="00082229">
        <w:rPr>
          <w:rFonts w:ascii="Arial" w:hAnsi="Arial" w:cs="Arial"/>
          <w:color w:val="231F20"/>
          <w:sz w:val="20"/>
          <w:lang w:val="fr-CA"/>
        </w:rPr>
        <w:t>’</w:t>
      </w:r>
      <w:r w:rsidRPr="00082229">
        <w:rPr>
          <w:rFonts w:ascii="Arial" w:hAnsi="Arial" w:cs="Arial"/>
          <w:color w:val="231F20"/>
          <w:sz w:val="20"/>
          <w:lang w:val="fr-CA"/>
        </w:rPr>
        <w:t>entremise du plus important fournisseur de régimes collectifs de retraite du Canada</w:t>
      </w:r>
      <w:r w:rsidR="00AC728C" w:rsidRPr="00082229">
        <w:rPr>
          <w:rFonts w:ascii="Arial" w:hAnsi="Arial" w:cs="Arial"/>
          <w:color w:val="231F20"/>
          <w:sz w:val="20"/>
          <w:lang w:val="fr-CA"/>
        </w:rPr>
        <w:t> </w:t>
      </w:r>
      <w:r w:rsidRPr="00082229">
        <w:rPr>
          <w:rFonts w:ascii="Arial" w:hAnsi="Arial" w:cs="Arial"/>
          <w:color w:val="231F20"/>
          <w:sz w:val="20"/>
          <w:lang w:val="fr-CA"/>
        </w:rPr>
        <w:t>:</w:t>
      </w:r>
    </w:p>
    <w:p w14:paraId="36961E97" w14:textId="77777777" w:rsidR="00075996" w:rsidRPr="00082229" w:rsidRDefault="003F42DB" w:rsidP="001030F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lang w:val="fr-CA"/>
        </w:rPr>
      </w:pPr>
      <w:r w:rsidRPr="00082229">
        <w:rPr>
          <w:rFonts w:ascii="Arial" w:hAnsi="Arial" w:cs="Arial"/>
          <w:color w:val="000000"/>
          <w:sz w:val="20"/>
          <w:lang w:val="fr-CA"/>
        </w:rPr>
        <w:t>Une gamme de placements soigneusement étudiée comprenant des options actives et passives.</w:t>
      </w:r>
    </w:p>
    <w:p w14:paraId="7327E08F" w14:textId="03830ACE" w:rsidR="00984311" w:rsidRPr="00082229" w:rsidRDefault="003F42DB" w:rsidP="001030F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lang w:val="fr-CA"/>
        </w:rPr>
      </w:pPr>
      <w:r w:rsidRPr="00082229">
        <w:rPr>
          <w:rFonts w:ascii="Arial" w:hAnsi="Arial" w:cs="Arial"/>
          <w:color w:val="000000"/>
          <w:sz w:val="20"/>
          <w:lang w:val="fr-CA"/>
        </w:rPr>
        <w:t>L</w:t>
      </w:r>
      <w:r w:rsidR="00AC728C" w:rsidRPr="00082229">
        <w:rPr>
          <w:rFonts w:ascii="Arial" w:hAnsi="Arial" w:cs="Arial"/>
          <w:color w:val="000000"/>
          <w:sz w:val="20"/>
          <w:lang w:val="fr-CA"/>
        </w:rPr>
        <w:t>’</w:t>
      </w:r>
      <w:r w:rsidRPr="00082229">
        <w:rPr>
          <w:rFonts w:ascii="Arial" w:hAnsi="Arial" w:cs="Arial"/>
          <w:color w:val="000000"/>
          <w:sz w:val="20"/>
          <w:lang w:val="fr-CA"/>
        </w:rPr>
        <w:t>accès à deux combinaisons de produits d</w:t>
      </w:r>
      <w:r w:rsidR="00AC728C" w:rsidRPr="00082229">
        <w:rPr>
          <w:rFonts w:ascii="Arial" w:hAnsi="Arial" w:cs="Arial"/>
          <w:color w:val="000000"/>
          <w:sz w:val="20"/>
          <w:lang w:val="fr-CA"/>
        </w:rPr>
        <w:t>’</w:t>
      </w:r>
      <w:r w:rsidRPr="00082229">
        <w:rPr>
          <w:rFonts w:ascii="Arial" w:hAnsi="Arial" w:cs="Arial"/>
          <w:color w:val="000000"/>
          <w:sz w:val="20"/>
          <w:lang w:val="fr-CA"/>
        </w:rPr>
        <w:t>épargne – vous choisissez celle qui répond le mieux aux besoins de votre entreprise :</w:t>
      </w:r>
    </w:p>
    <w:p w14:paraId="5BDECCE0" w14:textId="12EFA959" w:rsidR="00984311" w:rsidRPr="00082229" w:rsidRDefault="003F42DB" w:rsidP="001030F8">
      <w:pPr>
        <w:pStyle w:val="Paragraphedeliste"/>
        <w:numPr>
          <w:ilvl w:val="1"/>
          <w:numId w:val="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lang w:val="fr-CA"/>
        </w:rPr>
      </w:pPr>
      <w:r w:rsidRPr="00082229">
        <w:rPr>
          <w:rFonts w:ascii="Arial" w:hAnsi="Arial" w:cs="Arial"/>
          <w:b/>
          <w:color w:val="000000"/>
          <w:sz w:val="20"/>
          <w:lang w:val="fr-CA"/>
        </w:rPr>
        <w:t xml:space="preserve">Option 1 : </w:t>
      </w:r>
      <w:r w:rsidRPr="00082229">
        <w:rPr>
          <w:rFonts w:ascii="Arial" w:hAnsi="Arial" w:cs="Arial"/>
          <w:bCs/>
          <w:color w:val="000000"/>
          <w:sz w:val="20"/>
          <w:lang w:val="fr-CA"/>
        </w:rPr>
        <w:t>un régime enregistré d</w:t>
      </w:r>
      <w:r w:rsidR="00AC728C" w:rsidRPr="00082229">
        <w:rPr>
          <w:rFonts w:ascii="Arial" w:hAnsi="Arial" w:cs="Arial"/>
          <w:bCs/>
          <w:color w:val="000000"/>
          <w:sz w:val="20"/>
          <w:lang w:val="fr-CA"/>
        </w:rPr>
        <w:t>’</w:t>
      </w:r>
      <w:r w:rsidRPr="00082229">
        <w:rPr>
          <w:rFonts w:ascii="Arial" w:hAnsi="Arial" w:cs="Arial"/>
          <w:bCs/>
          <w:color w:val="000000"/>
          <w:sz w:val="20"/>
          <w:lang w:val="fr-CA"/>
        </w:rPr>
        <w:t>épargne-retraite (REER), un régime de participation différée aux bénéfices (RPDB) et un compte d</w:t>
      </w:r>
      <w:r w:rsidR="00AC728C" w:rsidRPr="00082229">
        <w:rPr>
          <w:rFonts w:ascii="Arial" w:hAnsi="Arial" w:cs="Arial"/>
          <w:bCs/>
          <w:color w:val="000000"/>
          <w:sz w:val="20"/>
          <w:lang w:val="fr-CA"/>
        </w:rPr>
        <w:t>’</w:t>
      </w:r>
      <w:r w:rsidRPr="00082229">
        <w:rPr>
          <w:rFonts w:ascii="Arial" w:hAnsi="Arial" w:cs="Arial"/>
          <w:bCs/>
          <w:color w:val="000000"/>
          <w:sz w:val="20"/>
          <w:lang w:val="fr-CA"/>
        </w:rPr>
        <w:t>épargne libre d</w:t>
      </w:r>
      <w:r w:rsidR="00AC728C" w:rsidRPr="00082229">
        <w:rPr>
          <w:rFonts w:ascii="Arial" w:hAnsi="Arial" w:cs="Arial"/>
          <w:bCs/>
          <w:color w:val="000000"/>
          <w:sz w:val="20"/>
          <w:lang w:val="fr-CA"/>
        </w:rPr>
        <w:t>’</w:t>
      </w:r>
      <w:r w:rsidRPr="00082229">
        <w:rPr>
          <w:rFonts w:ascii="Arial" w:hAnsi="Arial" w:cs="Arial"/>
          <w:bCs/>
          <w:color w:val="000000"/>
          <w:sz w:val="20"/>
          <w:lang w:val="fr-CA"/>
        </w:rPr>
        <w:t>impôt (CELI).</w:t>
      </w:r>
    </w:p>
    <w:p w14:paraId="0D66A20B" w14:textId="39B08DB6" w:rsidR="00984311" w:rsidRPr="00082229" w:rsidRDefault="003F42DB" w:rsidP="001030F8">
      <w:pPr>
        <w:pStyle w:val="Paragraphedeliste"/>
        <w:numPr>
          <w:ilvl w:val="1"/>
          <w:numId w:val="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lang w:val="fr-CA"/>
        </w:rPr>
      </w:pPr>
      <w:r w:rsidRPr="00082229">
        <w:rPr>
          <w:rFonts w:ascii="Arial" w:hAnsi="Arial" w:cs="Arial"/>
          <w:b/>
          <w:color w:val="000000"/>
          <w:sz w:val="20"/>
          <w:lang w:val="fr-CA"/>
        </w:rPr>
        <w:t xml:space="preserve">Option 2 : </w:t>
      </w:r>
      <w:r w:rsidRPr="00082229">
        <w:rPr>
          <w:rFonts w:ascii="Arial" w:hAnsi="Arial" w:cs="Arial"/>
          <w:bCs/>
          <w:color w:val="000000"/>
          <w:sz w:val="20"/>
          <w:lang w:val="fr-CA"/>
        </w:rPr>
        <w:t>un régime enregistré d</w:t>
      </w:r>
      <w:r w:rsidR="00AC728C" w:rsidRPr="00082229">
        <w:rPr>
          <w:rFonts w:ascii="Arial" w:hAnsi="Arial" w:cs="Arial"/>
          <w:bCs/>
          <w:color w:val="000000"/>
          <w:sz w:val="20"/>
          <w:lang w:val="fr-CA"/>
        </w:rPr>
        <w:t>’</w:t>
      </w:r>
      <w:r w:rsidRPr="00082229">
        <w:rPr>
          <w:rFonts w:ascii="Arial" w:hAnsi="Arial" w:cs="Arial"/>
          <w:bCs/>
          <w:color w:val="000000"/>
          <w:sz w:val="20"/>
          <w:lang w:val="fr-CA"/>
        </w:rPr>
        <w:t>épargne-retraite (REER) et un compte d</w:t>
      </w:r>
      <w:r w:rsidR="00AC728C" w:rsidRPr="00082229">
        <w:rPr>
          <w:rFonts w:ascii="Arial" w:hAnsi="Arial" w:cs="Arial"/>
          <w:bCs/>
          <w:color w:val="000000"/>
          <w:sz w:val="20"/>
          <w:lang w:val="fr-CA"/>
        </w:rPr>
        <w:t>’</w:t>
      </w:r>
      <w:r w:rsidRPr="00082229">
        <w:rPr>
          <w:rFonts w:ascii="Arial" w:hAnsi="Arial" w:cs="Arial"/>
          <w:bCs/>
          <w:color w:val="000000"/>
          <w:sz w:val="20"/>
          <w:lang w:val="fr-CA"/>
        </w:rPr>
        <w:t>épargne libre d</w:t>
      </w:r>
      <w:r w:rsidR="00AC728C" w:rsidRPr="00082229">
        <w:rPr>
          <w:rFonts w:ascii="Arial" w:hAnsi="Arial" w:cs="Arial"/>
          <w:bCs/>
          <w:color w:val="000000"/>
          <w:sz w:val="20"/>
          <w:lang w:val="fr-CA"/>
        </w:rPr>
        <w:t>’</w:t>
      </w:r>
      <w:r w:rsidRPr="00082229">
        <w:rPr>
          <w:rFonts w:ascii="Arial" w:hAnsi="Arial" w:cs="Arial"/>
          <w:bCs/>
          <w:color w:val="000000"/>
          <w:sz w:val="20"/>
          <w:lang w:val="fr-CA"/>
        </w:rPr>
        <w:t>impôt (CELI).</w:t>
      </w:r>
    </w:p>
    <w:p w14:paraId="2566CCBE" w14:textId="25BD7F19" w:rsidR="00783776" w:rsidRPr="00082229" w:rsidRDefault="003F42DB" w:rsidP="0097408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231F20"/>
          <w:sz w:val="20"/>
          <w:lang w:val="fr-CA"/>
        </w:rPr>
      </w:pPr>
      <w:r w:rsidRPr="00082229">
        <w:rPr>
          <w:rFonts w:ascii="Arial" w:hAnsi="Arial" w:cs="Arial"/>
          <w:color w:val="231F20"/>
          <w:sz w:val="20"/>
          <w:lang w:val="fr-CA"/>
        </w:rPr>
        <w:t>Le pouvoir d</w:t>
      </w:r>
      <w:r w:rsidR="00AC728C" w:rsidRPr="00082229">
        <w:rPr>
          <w:rFonts w:ascii="Arial" w:hAnsi="Arial" w:cs="Arial"/>
          <w:color w:val="231F20"/>
          <w:sz w:val="20"/>
          <w:lang w:val="fr-CA"/>
        </w:rPr>
        <w:t>’</w:t>
      </w:r>
      <w:r w:rsidRPr="00082229">
        <w:rPr>
          <w:rFonts w:ascii="Arial" w:hAnsi="Arial" w:cs="Arial"/>
          <w:color w:val="231F20"/>
          <w:sz w:val="20"/>
          <w:lang w:val="fr-CA"/>
        </w:rPr>
        <w:t>achat de groupe, qui permet l</w:t>
      </w:r>
      <w:r w:rsidR="00AC728C" w:rsidRPr="00082229">
        <w:rPr>
          <w:rFonts w:ascii="Arial" w:hAnsi="Arial" w:cs="Arial"/>
          <w:color w:val="231F20"/>
          <w:sz w:val="20"/>
          <w:lang w:val="fr-CA"/>
        </w:rPr>
        <w:t>’</w:t>
      </w:r>
      <w:r w:rsidRPr="00082229">
        <w:rPr>
          <w:rFonts w:ascii="Arial" w:hAnsi="Arial" w:cs="Arial"/>
          <w:color w:val="231F20"/>
          <w:sz w:val="20"/>
          <w:lang w:val="fr-CA"/>
        </w:rPr>
        <w:t>application de frais de gestion de fonds souvent inférieurs à ceux qui sont imputés aux épargnants individuels.</w:t>
      </w:r>
    </w:p>
    <w:p w14:paraId="3135C07C" w14:textId="183137D7" w:rsidR="00974088" w:rsidRPr="00082229" w:rsidRDefault="002C717E" w:rsidP="002C717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lang w:val="fr-CA"/>
        </w:rPr>
      </w:pPr>
      <w:r w:rsidRPr="00082229">
        <w:rPr>
          <w:rFonts w:ascii="Arial" w:hAnsi="Arial" w:cs="Arial"/>
          <w:color w:val="231F20"/>
          <w:sz w:val="20"/>
          <w:lang w:val="fr-CA"/>
        </w:rPr>
        <w:t>L'accès en tout temps à leur compte – ainsi qu'à un soutien personnalisé et professionnel les jours ouvrables par l'</w:t>
      </w:r>
      <w:r w:rsidR="003F42DB" w:rsidRPr="00082229">
        <w:rPr>
          <w:rFonts w:ascii="Arial" w:hAnsi="Arial" w:cs="Arial"/>
          <w:color w:val="231F20"/>
          <w:sz w:val="20"/>
          <w:lang w:val="fr-CA"/>
        </w:rPr>
        <w:t>intermédiaire</w:t>
      </w:r>
      <w:r w:rsidRPr="00082229">
        <w:rPr>
          <w:rFonts w:ascii="Arial" w:hAnsi="Arial" w:cs="Arial"/>
          <w:color w:val="231F20"/>
          <w:sz w:val="20"/>
          <w:lang w:val="fr-CA"/>
        </w:rPr>
        <w:t xml:space="preserve"> du Centre de service à la clientèle de la Sun Life.</w:t>
      </w:r>
      <w:r w:rsidR="00126761" w:rsidRPr="00082229">
        <w:rPr>
          <w:lang w:val="fr-CA"/>
        </w:rPr>
        <w:t xml:space="preserve"> </w:t>
      </w:r>
      <w:r w:rsidRPr="00082229">
        <w:rPr>
          <w:rFonts w:ascii="Arial" w:hAnsi="Arial" w:cs="Arial"/>
          <w:color w:val="231F20"/>
          <w:sz w:val="20"/>
          <w:lang w:val="fr-CA"/>
        </w:rPr>
        <w:t>De plus, la Sun Life prend en charge toute la gestion administrative et la tenue des registres relative aux placements</w:t>
      </w:r>
      <w:r w:rsidR="00AE033F">
        <w:rPr>
          <w:rFonts w:ascii="Arial" w:hAnsi="Arial" w:cs="Arial"/>
          <w:color w:val="231F20"/>
          <w:sz w:val="20"/>
          <w:lang w:val="fr-CA"/>
        </w:rPr>
        <w:t>.</w:t>
      </w:r>
    </w:p>
    <w:p w14:paraId="76262C7C" w14:textId="6F9ADD6F" w:rsidR="00974088" w:rsidRPr="00082229" w:rsidRDefault="003F42DB" w:rsidP="00974088">
      <w:pPr>
        <w:spacing w:line="240" w:lineRule="auto"/>
        <w:rPr>
          <w:rFonts w:ascii="Arial" w:hAnsi="Arial" w:cs="Arial"/>
          <w:iCs/>
          <w:sz w:val="20"/>
          <w:lang w:val="fr-CA"/>
        </w:rPr>
      </w:pPr>
      <w:r w:rsidRPr="00082229">
        <w:rPr>
          <w:rFonts w:ascii="Arial" w:hAnsi="Arial" w:cs="Arial"/>
          <w:bCs/>
          <w:color w:val="000000"/>
          <w:sz w:val="20"/>
          <w:lang w:val="fr-CA"/>
        </w:rPr>
        <w:t xml:space="preserve">Vous trouverez ci-joint une brochure qui présente plus en détail le fonctionnement du régime </w:t>
      </w:r>
      <w:r w:rsidRPr="00082229">
        <w:rPr>
          <w:rFonts w:ascii="Arial" w:hAnsi="Arial" w:cs="Arial"/>
          <w:b/>
          <w:color w:val="000000"/>
          <w:sz w:val="20"/>
          <w:lang w:val="fr-CA"/>
        </w:rPr>
        <w:t>mon épargne</w:t>
      </w:r>
      <w:r w:rsidRPr="00082229">
        <w:rPr>
          <w:rFonts w:ascii="Arial" w:hAnsi="Arial" w:cs="Arial"/>
          <w:bCs/>
          <w:color w:val="000000"/>
          <w:sz w:val="20"/>
          <w:lang w:val="fr-CA"/>
        </w:rPr>
        <w:t>.</w:t>
      </w:r>
      <w:r w:rsidR="00183D9B" w:rsidRPr="00082229">
        <w:rPr>
          <w:rFonts w:ascii="Arial" w:hAnsi="Arial" w:cs="Arial"/>
          <w:bCs/>
          <w:i/>
          <w:color w:val="000000"/>
          <w:sz w:val="20"/>
          <w:lang w:val="fr-CA"/>
        </w:rPr>
        <w:t xml:space="preserve"> </w:t>
      </w:r>
      <w:r w:rsidR="00183D9B" w:rsidRPr="00082229">
        <w:rPr>
          <w:rFonts w:ascii="Arial" w:hAnsi="Arial" w:cs="Arial"/>
          <w:bCs/>
          <w:iCs/>
          <w:color w:val="000000"/>
          <w:sz w:val="20"/>
          <w:lang w:val="fr-CA"/>
        </w:rPr>
        <w:t>Veuillez prendre quelques minutes pour la parcourir. J</w:t>
      </w:r>
      <w:r w:rsidR="00AC728C" w:rsidRPr="00082229">
        <w:rPr>
          <w:rFonts w:ascii="Arial" w:hAnsi="Arial" w:cs="Arial"/>
          <w:bCs/>
          <w:iCs/>
          <w:color w:val="000000"/>
          <w:sz w:val="20"/>
          <w:lang w:val="fr-CA"/>
        </w:rPr>
        <w:t>’</w:t>
      </w:r>
      <w:r w:rsidR="00183D9B" w:rsidRPr="00082229">
        <w:rPr>
          <w:rFonts w:ascii="Arial" w:hAnsi="Arial" w:cs="Arial"/>
          <w:bCs/>
          <w:iCs/>
          <w:color w:val="000000"/>
          <w:sz w:val="20"/>
          <w:lang w:val="fr-CA"/>
        </w:rPr>
        <w:t>aimerais vous appeler au cours des prochaines semaines pour répondre à toutes vos questions. Je me ferai un plaisir d</w:t>
      </w:r>
      <w:r w:rsidR="00AC728C" w:rsidRPr="00082229">
        <w:rPr>
          <w:rFonts w:ascii="Arial" w:hAnsi="Arial" w:cs="Arial"/>
          <w:bCs/>
          <w:iCs/>
          <w:color w:val="000000"/>
          <w:sz w:val="20"/>
          <w:lang w:val="fr-CA"/>
        </w:rPr>
        <w:t>’</w:t>
      </w:r>
      <w:r w:rsidR="00183D9B" w:rsidRPr="00082229">
        <w:rPr>
          <w:rFonts w:ascii="Arial" w:hAnsi="Arial" w:cs="Arial"/>
          <w:bCs/>
          <w:iCs/>
          <w:color w:val="000000"/>
          <w:sz w:val="20"/>
          <w:lang w:val="fr-CA"/>
        </w:rPr>
        <w:t xml:space="preserve">arranger un rendez-vous avec vous pour discuter de la façon dont </w:t>
      </w:r>
      <w:r w:rsidR="00183D9B" w:rsidRPr="00082229">
        <w:rPr>
          <w:rFonts w:ascii="Arial" w:hAnsi="Arial" w:cs="Arial"/>
          <w:b/>
          <w:iCs/>
          <w:color w:val="000000"/>
          <w:sz w:val="20"/>
          <w:lang w:val="fr-CA"/>
        </w:rPr>
        <w:t>mon épargne</w:t>
      </w:r>
      <w:r w:rsidR="00183D9B" w:rsidRPr="00082229">
        <w:rPr>
          <w:rFonts w:ascii="Arial" w:hAnsi="Arial" w:cs="Arial"/>
          <w:bCs/>
          <w:iCs/>
          <w:color w:val="000000"/>
          <w:sz w:val="20"/>
          <w:lang w:val="fr-CA"/>
        </w:rPr>
        <w:t xml:space="preserve"> peut offrir à votre entreprise et à vos employés un programme d</w:t>
      </w:r>
      <w:r w:rsidR="00AC728C" w:rsidRPr="00082229">
        <w:rPr>
          <w:rFonts w:ascii="Arial" w:hAnsi="Arial" w:cs="Arial"/>
          <w:bCs/>
          <w:iCs/>
          <w:color w:val="000000"/>
          <w:sz w:val="20"/>
          <w:lang w:val="fr-CA"/>
        </w:rPr>
        <w:t>’</w:t>
      </w:r>
      <w:r w:rsidR="00183D9B" w:rsidRPr="00082229">
        <w:rPr>
          <w:rFonts w:ascii="Arial" w:hAnsi="Arial" w:cs="Arial"/>
          <w:bCs/>
          <w:iCs/>
          <w:color w:val="000000"/>
          <w:sz w:val="20"/>
          <w:lang w:val="fr-CA"/>
        </w:rPr>
        <w:t>épargne-retraite précieux et efficace.</w:t>
      </w:r>
    </w:p>
    <w:p w14:paraId="31859047" w14:textId="77777777" w:rsidR="00974088" w:rsidRPr="00082229" w:rsidRDefault="00974088" w:rsidP="00974088">
      <w:pPr>
        <w:pStyle w:val="NormalWeb"/>
        <w:spacing w:before="0" w:beforeAutospacing="0" w:after="0" w:afterAutospacing="0"/>
        <w:rPr>
          <w:lang w:val="fr-CA"/>
        </w:rPr>
      </w:pPr>
    </w:p>
    <w:p w14:paraId="105ECA40" w14:textId="22A19781" w:rsidR="0020152E" w:rsidRPr="00082229" w:rsidRDefault="003F42DB" w:rsidP="00435016">
      <w:pPr>
        <w:spacing w:line="240" w:lineRule="auto"/>
        <w:rPr>
          <w:rFonts w:ascii="Arial" w:hAnsi="Arial" w:cs="Arial"/>
          <w:sz w:val="20"/>
          <w:lang w:val="fr-CA"/>
        </w:rPr>
      </w:pPr>
      <w:r w:rsidRPr="00082229">
        <w:rPr>
          <w:rFonts w:ascii="Arial" w:hAnsi="Arial" w:cs="Arial"/>
          <w:color w:val="000000"/>
          <w:sz w:val="20"/>
          <w:lang w:val="fr-CA"/>
        </w:rPr>
        <w:t>Entretemps, si vous avez des questions, n</w:t>
      </w:r>
      <w:r w:rsidR="00AC728C" w:rsidRPr="00082229">
        <w:rPr>
          <w:rFonts w:ascii="Arial" w:hAnsi="Arial" w:cs="Arial"/>
          <w:color w:val="000000"/>
          <w:sz w:val="20"/>
          <w:lang w:val="fr-CA"/>
        </w:rPr>
        <w:t>’</w:t>
      </w:r>
      <w:r w:rsidRPr="00082229">
        <w:rPr>
          <w:rFonts w:ascii="Arial" w:hAnsi="Arial" w:cs="Arial"/>
          <w:color w:val="000000"/>
          <w:sz w:val="20"/>
          <w:lang w:val="fr-CA"/>
        </w:rPr>
        <w:t>hésitez pas à m</w:t>
      </w:r>
      <w:r w:rsidR="00AC728C" w:rsidRPr="00082229">
        <w:rPr>
          <w:rFonts w:ascii="Arial" w:hAnsi="Arial" w:cs="Arial"/>
          <w:color w:val="000000"/>
          <w:sz w:val="20"/>
          <w:lang w:val="fr-CA"/>
        </w:rPr>
        <w:t>’</w:t>
      </w:r>
      <w:r w:rsidRPr="00082229">
        <w:rPr>
          <w:rFonts w:ascii="Arial" w:hAnsi="Arial" w:cs="Arial"/>
          <w:color w:val="000000"/>
          <w:sz w:val="20"/>
          <w:lang w:val="fr-CA"/>
        </w:rPr>
        <w:t>appeler au XXX XXX-XXXX ou à m</w:t>
      </w:r>
      <w:r w:rsidR="00AC728C" w:rsidRPr="00082229">
        <w:rPr>
          <w:rFonts w:ascii="Arial" w:hAnsi="Arial" w:cs="Arial"/>
          <w:color w:val="000000"/>
          <w:sz w:val="20"/>
          <w:lang w:val="fr-CA"/>
        </w:rPr>
        <w:t>’</w:t>
      </w:r>
      <w:r w:rsidRPr="00082229">
        <w:rPr>
          <w:rFonts w:ascii="Arial" w:hAnsi="Arial" w:cs="Arial"/>
          <w:color w:val="000000"/>
          <w:sz w:val="20"/>
          <w:lang w:val="fr-CA"/>
        </w:rPr>
        <w:t>envoyer un courriel à l</w:t>
      </w:r>
      <w:r w:rsidR="00AC728C" w:rsidRPr="00082229">
        <w:rPr>
          <w:rFonts w:ascii="Arial" w:hAnsi="Arial" w:cs="Arial"/>
          <w:color w:val="000000"/>
          <w:sz w:val="20"/>
          <w:lang w:val="fr-CA"/>
        </w:rPr>
        <w:t>’</w:t>
      </w:r>
      <w:r w:rsidRPr="00082229">
        <w:rPr>
          <w:rFonts w:ascii="Arial" w:hAnsi="Arial" w:cs="Arial"/>
          <w:color w:val="000000"/>
          <w:sz w:val="20"/>
          <w:lang w:val="fr-CA"/>
        </w:rPr>
        <w:t xml:space="preserve">adresse </w:t>
      </w:r>
      <w:hyperlink r:id="rId13" w:history="1">
        <w:r w:rsidRPr="00082229">
          <w:rPr>
            <w:rStyle w:val="Lienhypertexte"/>
            <w:rFonts w:ascii="Arial" w:hAnsi="Arial" w:cs="Arial"/>
            <w:sz w:val="20"/>
            <w:lang w:val="fr-CA"/>
          </w:rPr>
          <w:t>nom.prenom@societeabc.com</w:t>
        </w:r>
      </w:hyperlink>
      <w:r w:rsidR="00EE3294" w:rsidRPr="00082229">
        <w:rPr>
          <w:rFonts w:ascii="Arial" w:hAnsi="Arial" w:cs="Arial"/>
          <w:color w:val="000000"/>
          <w:sz w:val="20"/>
          <w:lang w:val="fr-CA"/>
        </w:rPr>
        <w:t xml:space="preserve"> au moment qui vous convient. Au plaisir de discuter avec vous.</w:t>
      </w:r>
    </w:p>
    <w:p w14:paraId="3F2D3A4C" w14:textId="77777777" w:rsidR="00435016" w:rsidRPr="00082229" w:rsidRDefault="00435016" w:rsidP="00435016">
      <w:pPr>
        <w:spacing w:line="240" w:lineRule="auto"/>
        <w:rPr>
          <w:rFonts w:ascii="Arial" w:hAnsi="Arial" w:cs="Arial"/>
          <w:sz w:val="20"/>
          <w:lang w:val="fr-CA"/>
        </w:rPr>
      </w:pPr>
    </w:p>
    <w:p w14:paraId="41CE10F4" w14:textId="6FCEDD1D" w:rsidR="000B3C07" w:rsidRPr="00435016" w:rsidRDefault="003F42DB" w:rsidP="00984311">
      <w:pPr>
        <w:rPr>
          <w:rFonts w:ascii="Arial" w:hAnsi="Arial" w:cs="Arial"/>
          <w:sz w:val="20"/>
          <w:lang w:val="fr-CA"/>
        </w:rPr>
      </w:pPr>
      <w:r w:rsidRPr="00082229">
        <w:rPr>
          <w:rFonts w:ascii="Arial" w:hAnsi="Arial" w:cs="Arial"/>
          <w:color w:val="000000"/>
          <w:sz w:val="20"/>
          <w:lang w:val="fr-CA"/>
        </w:rPr>
        <w:t>Cordialement,</w:t>
      </w:r>
    </w:p>
    <w:sectPr w:rsidR="000B3C07" w:rsidRPr="00435016" w:rsidSect="00183D9B">
      <w:headerReference w:type="first" r:id="rId14"/>
      <w:footerReference w:type="first" r:id="rId15"/>
      <w:type w:val="continuous"/>
      <w:pgSz w:w="12240" w:h="15840" w:code="1"/>
      <w:pgMar w:top="432" w:right="1080" w:bottom="1152" w:left="1728" w:header="576" w:footer="37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11D19" w14:textId="77777777" w:rsidR="000169B3" w:rsidRDefault="000169B3">
      <w:pPr>
        <w:spacing w:line="240" w:lineRule="auto"/>
      </w:pPr>
      <w:r>
        <w:separator/>
      </w:r>
    </w:p>
  </w:endnote>
  <w:endnote w:type="continuationSeparator" w:id="0">
    <w:p w14:paraId="3EF5B63C" w14:textId="77777777" w:rsidR="000169B3" w:rsidRDefault="000169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ovanniEFBook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genda Tabular Medium">
    <w:panose1 w:val="02000603050000020004"/>
    <w:charset w:val="00"/>
    <w:family w:val="auto"/>
    <w:pitch w:val="variable"/>
    <w:sig w:usb0="800000A7" w:usb1="0000004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82AA2" w14:textId="77777777" w:rsidR="0020152E" w:rsidRPr="00974088" w:rsidRDefault="003F42DB" w:rsidP="00974088">
    <w:pPr>
      <w:pStyle w:val="Pieddepage"/>
    </w:pPr>
    <w:r w:rsidRPr="00974088">
      <w:rPr>
        <w:color w:val="00000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31776" w14:textId="77777777" w:rsidR="0063374F" w:rsidRDefault="003F42DB">
    <w:pPr>
      <w:pStyle w:val="Pieddepage"/>
    </w:pPr>
    <w:r>
      <w:rPr>
        <w:sz w:val="20"/>
        <w:lang w:eastAsia="en-CA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291E19FD" wp14:editId="02D7D18F">
              <wp:simplePos x="0" y="0"/>
              <wp:positionH relativeFrom="column">
                <wp:posOffset>1143000</wp:posOffset>
              </wp:positionH>
              <wp:positionV relativeFrom="paragraph">
                <wp:posOffset>9299575</wp:posOffset>
              </wp:positionV>
              <wp:extent cx="594360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0pt,732.25pt" to="558pt,732.25pt" o:allowincell="f" strokeweight="0.5pt">
              <w10:anchorlock/>
            </v:line>
          </w:pict>
        </mc:Fallback>
      </mc:AlternateContent>
    </w:r>
    <w:r>
      <w:rPr>
        <w:color w:val="000000"/>
      </w:rPr>
      <w:t>FooterCopy</w:t>
    </w:r>
  </w:p>
  <w:p w14:paraId="57F7E98D" w14:textId="77777777" w:rsidR="0063374F" w:rsidRDefault="0063374F">
    <w:pPr>
      <w:pStyle w:val="Pieddepage"/>
      <w:spacing w:line="240" w:lineRule="auto"/>
      <w:rPr>
        <w:sz w:val="8"/>
      </w:rPr>
    </w:pPr>
  </w:p>
  <w:p w14:paraId="5CC79E56" w14:textId="77777777" w:rsidR="0063374F" w:rsidRDefault="003F42DB">
    <w:pPr>
      <w:pStyle w:val="Pieddepage"/>
      <w:rPr>
        <w:b/>
      </w:rPr>
    </w:pPr>
    <w:r>
      <w:rPr>
        <w:b/>
        <w:sz w:val="20"/>
        <w:lang w:eastAsia="en-CA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2C8F1BD7" wp14:editId="092BC620">
              <wp:simplePos x="0" y="0"/>
              <wp:positionH relativeFrom="column">
                <wp:posOffset>1143000</wp:posOffset>
              </wp:positionH>
              <wp:positionV relativeFrom="paragraph">
                <wp:posOffset>9299575</wp:posOffset>
              </wp:positionV>
              <wp:extent cx="594360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90pt,732.25pt" to="558pt,732.25pt" o:allowincell="f" strokeweight="0.5pt">
              <w10:anchorlock/>
            </v:line>
          </w:pict>
        </mc:Fallback>
      </mc:AlternateContent>
    </w:r>
    <w:r>
      <w:rPr>
        <w:b/>
        <w:color w:val="000000"/>
        <w:highlight w:val="darkYellow"/>
      </w:rPr>
      <w:t>www.sunlife.com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AFC4F" w14:textId="77777777" w:rsidR="000169B3" w:rsidRDefault="000169B3">
      <w:pPr>
        <w:spacing w:line="240" w:lineRule="auto"/>
      </w:pPr>
      <w:r>
        <w:separator/>
      </w:r>
    </w:p>
  </w:footnote>
  <w:footnote w:type="continuationSeparator" w:id="0">
    <w:p w14:paraId="26475E6E" w14:textId="77777777" w:rsidR="000169B3" w:rsidRDefault="000169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D6885" w14:textId="77777777" w:rsidR="0020152E" w:rsidRDefault="0020152E">
    <w:pPr>
      <w:framePr w:w="3254" w:h="2345" w:hRule="exact" w:wrap="around" w:vAnchor="page" w:hAnchor="page" w:x="1522" w:y="725" w:anchorLock="1"/>
    </w:pPr>
  </w:p>
  <w:p w14:paraId="78CF9EFD" w14:textId="77777777" w:rsidR="0020152E" w:rsidRDefault="0020152E">
    <w:pPr>
      <w:pStyle w:val="En-tte"/>
      <w:spacing w:line="240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FAA6A" w14:textId="77777777" w:rsidR="0063374F" w:rsidRDefault="0063374F">
    <w:pPr>
      <w:framePr w:w="3254" w:h="2621" w:hRule="exact" w:wrap="around" w:vAnchor="page" w:hAnchor="page" w:x="1470" w:y="735" w:anchorLock="1"/>
    </w:pPr>
  </w:p>
  <w:p w14:paraId="45A98983" w14:textId="77777777" w:rsidR="0063374F" w:rsidRDefault="0063374F">
    <w:pPr>
      <w:pStyle w:val="En-tte"/>
      <w:spacing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F1A8F"/>
    <w:multiLevelType w:val="hybridMultilevel"/>
    <w:tmpl w:val="338E480A"/>
    <w:lvl w:ilvl="0" w:tplc="B020490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A3C2F4B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764A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DE3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7A2A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0ADE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047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660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00B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54E50"/>
    <w:multiLevelType w:val="hybridMultilevel"/>
    <w:tmpl w:val="0EAC24C6"/>
    <w:lvl w:ilvl="0" w:tplc="0C4E7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3087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BE2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8249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84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E0FE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CD7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02D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E6BE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675D4"/>
    <w:multiLevelType w:val="hybridMultilevel"/>
    <w:tmpl w:val="8AFC6D62"/>
    <w:lvl w:ilvl="0" w:tplc="C22C8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F62B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24C9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A90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647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445B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560C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A2D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EEAB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365FC"/>
    <w:multiLevelType w:val="hybridMultilevel"/>
    <w:tmpl w:val="6F966610"/>
    <w:lvl w:ilvl="0" w:tplc="0E32DF4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2500D1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6E71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4EF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D410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E0E7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C31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860A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F61E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4380926">
    <w:abstractNumId w:val="3"/>
  </w:num>
  <w:num w:numId="2" w16cid:durableId="1512909734">
    <w:abstractNumId w:val="0"/>
  </w:num>
  <w:num w:numId="3" w16cid:durableId="826753146">
    <w:abstractNumId w:val="1"/>
  </w:num>
  <w:num w:numId="4" w16cid:durableId="1893225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88"/>
    <w:rsid w:val="00010AAC"/>
    <w:rsid w:val="00010D77"/>
    <w:rsid w:val="000169B3"/>
    <w:rsid w:val="000200B6"/>
    <w:rsid w:val="00056A11"/>
    <w:rsid w:val="00066987"/>
    <w:rsid w:val="00075996"/>
    <w:rsid w:val="00082229"/>
    <w:rsid w:val="00082A7C"/>
    <w:rsid w:val="000863A4"/>
    <w:rsid w:val="000A1EBA"/>
    <w:rsid w:val="000B3C07"/>
    <w:rsid w:val="000F1925"/>
    <w:rsid w:val="001030F8"/>
    <w:rsid w:val="00126761"/>
    <w:rsid w:val="00151DA5"/>
    <w:rsid w:val="00154DC6"/>
    <w:rsid w:val="001566FD"/>
    <w:rsid w:val="00172CF3"/>
    <w:rsid w:val="00183D9B"/>
    <w:rsid w:val="001A5D5C"/>
    <w:rsid w:val="0020152E"/>
    <w:rsid w:val="002038F4"/>
    <w:rsid w:val="0020744C"/>
    <w:rsid w:val="00214DDA"/>
    <w:rsid w:val="002325AD"/>
    <w:rsid w:val="00255DB9"/>
    <w:rsid w:val="00282BDF"/>
    <w:rsid w:val="002830F5"/>
    <w:rsid w:val="002C717E"/>
    <w:rsid w:val="002C735A"/>
    <w:rsid w:val="00311646"/>
    <w:rsid w:val="003329EA"/>
    <w:rsid w:val="00377999"/>
    <w:rsid w:val="00391929"/>
    <w:rsid w:val="003B2F93"/>
    <w:rsid w:val="003F42DB"/>
    <w:rsid w:val="0041604C"/>
    <w:rsid w:val="00435016"/>
    <w:rsid w:val="00455351"/>
    <w:rsid w:val="004B27CD"/>
    <w:rsid w:val="004E1DB1"/>
    <w:rsid w:val="005008FB"/>
    <w:rsid w:val="00501AB5"/>
    <w:rsid w:val="00502F1F"/>
    <w:rsid w:val="00517A9F"/>
    <w:rsid w:val="00557BBE"/>
    <w:rsid w:val="005879F5"/>
    <w:rsid w:val="005F641D"/>
    <w:rsid w:val="0063374F"/>
    <w:rsid w:val="0065021A"/>
    <w:rsid w:val="006D71A8"/>
    <w:rsid w:val="006E4245"/>
    <w:rsid w:val="006E5E43"/>
    <w:rsid w:val="006E6E52"/>
    <w:rsid w:val="00762CDB"/>
    <w:rsid w:val="00770810"/>
    <w:rsid w:val="00783776"/>
    <w:rsid w:val="00790231"/>
    <w:rsid w:val="007A7605"/>
    <w:rsid w:val="00825E7D"/>
    <w:rsid w:val="0089189B"/>
    <w:rsid w:val="008B773A"/>
    <w:rsid w:val="00921CC0"/>
    <w:rsid w:val="00925FBB"/>
    <w:rsid w:val="009332EA"/>
    <w:rsid w:val="00934228"/>
    <w:rsid w:val="00947FF7"/>
    <w:rsid w:val="00974088"/>
    <w:rsid w:val="009814CD"/>
    <w:rsid w:val="00984311"/>
    <w:rsid w:val="009938EB"/>
    <w:rsid w:val="00A55397"/>
    <w:rsid w:val="00A7688E"/>
    <w:rsid w:val="00A82933"/>
    <w:rsid w:val="00AA55E2"/>
    <w:rsid w:val="00AA6A1A"/>
    <w:rsid w:val="00AC728C"/>
    <w:rsid w:val="00AE033F"/>
    <w:rsid w:val="00AF771F"/>
    <w:rsid w:val="00B0144A"/>
    <w:rsid w:val="00B2090D"/>
    <w:rsid w:val="00B60C13"/>
    <w:rsid w:val="00B96210"/>
    <w:rsid w:val="00BA11B0"/>
    <w:rsid w:val="00BC2B48"/>
    <w:rsid w:val="00BC585E"/>
    <w:rsid w:val="00BE0D7E"/>
    <w:rsid w:val="00BE53F0"/>
    <w:rsid w:val="00BF1F1F"/>
    <w:rsid w:val="00C10C52"/>
    <w:rsid w:val="00C2364A"/>
    <w:rsid w:val="00C34C1E"/>
    <w:rsid w:val="00C45E3D"/>
    <w:rsid w:val="00C6491F"/>
    <w:rsid w:val="00C709A2"/>
    <w:rsid w:val="00C70D99"/>
    <w:rsid w:val="00C9410A"/>
    <w:rsid w:val="00CD3984"/>
    <w:rsid w:val="00CE175D"/>
    <w:rsid w:val="00CF0CF1"/>
    <w:rsid w:val="00D07090"/>
    <w:rsid w:val="00D1208B"/>
    <w:rsid w:val="00DA22B2"/>
    <w:rsid w:val="00DB5420"/>
    <w:rsid w:val="00DE32F9"/>
    <w:rsid w:val="00E075C3"/>
    <w:rsid w:val="00E11B15"/>
    <w:rsid w:val="00E531A6"/>
    <w:rsid w:val="00E54E27"/>
    <w:rsid w:val="00E60669"/>
    <w:rsid w:val="00E85538"/>
    <w:rsid w:val="00E968C8"/>
    <w:rsid w:val="00EE035D"/>
    <w:rsid w:val="00EE3294"/>
    <w:rsid w:val="00EF0B7A"/>
    <w:rsid w:val="00F05853"/>
    <w:rsid w:val="00F17F3E"/>
    <w:rsid w:val="00F21D8E"/>
    <w:rsid w:val="00F67D1A"/>
    <w:rsid w:val="00F934D3"/>
    <w:rsid w:val="00FB072A"/>
    <w:rsid w:val="00FC0827"/>
    <w:rsid w:val="00FF1309"/>
    <w:rsid w:val="00FF6816"/>
    <w:rsid w:val="2EC6F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A11A1"/>
  <w15:docId w15:val="{C674BA36-98DE-477B-801C-ABCF3BA2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2" w:lineRule="auto"/>
    </w:pPr>
    <w:rPr>
      <w:rFonts w:ascii="GiovanniEFBook" w:hAnsi="GiovanniEFBook"/>
      <w:sz w:val="22"/>
      <w:lang w:val="en-US" w:eastAsia="en-US"/>
    </w:rPr>
  </w:style>
  <w:style w:type="paragraph" w:styleId="Titre1">
    <w:name w:val="heading 1"/>
    <w:basedOn w:val="Normal"/>
    <w:next w:val="Normal"/>
    <w:qFormat/>
    <w:pPr>
      <w:outlineLvl w:val="0"/>
    </w:pPr>
    <w:rPr>
      <w:kern w:val="28"/>
    </w:rPr>
  </w:style>
  <w:style w:type="paragraph" w:styleId="Titre2">
    <w:name w:val="heading 2"/>
    <w:basedOn w:val="Normal"/>
    <w:next w:val="Normal"/>
    <w:qFormat/>
    <w:pPr>
      <w:spacing w:after="60"/>
      <w:outlineLvl w:val="1"/>
    </w:pPr>
  </w:style>
  <w:style w:type="paragraph" w:styleId="Titre3">
    <w:name w:val="heading 3"/>
    <w:basedOn w:val="Normal"/>
    <w:next w:val="Normal"/>
    <w:qFormat/>
    <w:pPr>
      <w:spacing w:after="120"/>
      <w:outlineLvl w:val="2"/>
    </w:pPr>
  </w:style>
  <w:style w:type="paragraph" w:styleId="Titre4">
    <w:name w:val="heading 4"/>
    <w:next w:val="Normal"/>
    <w:qFormat/>
    <w:pPr>
      <w:keepNext/>
      <w:tabs>
        <w:tab w:val="left" w:pos="900"/>
      </w:tabs>
      <w:spacing w:before="52"/>
      <w:ind w:firstLine="360"/>
      <w:outlineLvl w:val="3"/>
    </w:pPr>
    <w:rPr>
      <w:rFonts w:ascii="Agenda Tabular Medium" w:hAnsi="Agenda Tabular Medium"/>
      <w:b/>
      <w:color w:val="FFFFFF"/>
      <w:sz w:val="3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pPr>
      <w:spacing w:line="200" w:lineRule="exact"/>
    </w:pPr>
    <w:rPr>
      <w:rFonts w:ascii="GiovanniEFBook" w:hAnsi="GiovanniEFBook"/>
      <w:noProof/>
      <w:sz w:val="18"/>
      <w:lang w:eastAsia="en-US"/>
    </w:rPr>
  </w:style>
  <w:style w:type="paragraph" w:styleId="Pieddepage">
    <w:name w:val="footer"/>
    <w:pPr>
      <w:spacing w:line="200" w:lineRule="exact"/>
    </w:pPr>
    <w:rPr>
      <w:rFonts w:ascii="GiovanniEFBook" w:hAnsi="GiovanniEFBook"/>
      <w:noProof/>
      <w:sz w:val="18"/>
      <w:lang w:eastAsia="en-US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Adresseexpditeur">
    <w:name w:val="envelope return"/>
    <w:basedOn w:val="Normal"/>
    <w:pPr>
      <w:spacing w:line="240" w:lineRule="auto"/>
    </w:pPr>
    <w:rPr>
      <w:rFonts w:ascii="Arial" w:hAnsi="Arial"/>
      <w:sz w:val="20"/>
    </w:rPr>
  </w:style>
  <w:style w:type="paragraph" w:styleId="NormalWeb">
    <w:name w:val="Normal (Web)"/>
    <w:basedOn w:val="Normal"/>
    <w:rsid w:val="00974088"/>
    <w:pPr>
      <w:spacing w:before="100" w:beforeAutospacing="1" w:after="100" w:afterAutospacing="1" w:line="240" w:lineRule="auto"/>
    </w:pPr>
    <w:rPr>
      <w:rFonts w:ascii="Arial" w:hAnsi="Arial" w:cs="Arial"/>
      <w:sz w:val="20"/>
    </w:rPr>
  </w:style>
  <w:style w:type="paragraph" w:styleId="Textedebulles">
    <w:name w:val="Balloon Text"/>
    <w:basedOn w:val="Normal"/>
    <w:link w:val="TextedebullesCar"/>
    <w:rsid w:val="005879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879F5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075996"/>
    <w:pPr>
      <w:ind w:left="720"/>
      <w:contextualSpacing/>
    </w:pPr>
  </w:style>
  <w:style w:type="paragraph" w:styleId="Rvision">
    <w:name w:val="Revision"/>
    <w:hidden/>
    <w:uiPriority w:val="99"/>
    <w:semiHidden/>
    <w:rsid w:val="00082A7C"/>
    <w:rPr>
      <w:rFonts w:ascii="GiovanniEFBook" w:hAnsi="GiovanniEFBook"/>
      <w:sz w:val="22"/>
      <w:lang w:val="en-US" w:eastAsia="en-US"/>
    </w:rPr>
  </w:style>
  <w:style w:type="character" w:styleId="Marquedecommentaire">
    <w:name w:val="annotation reference"/>
    <w:basedOn w:val="Policepardfaut"/>
    <w:semiHidden/>
    <w:unhideWhenUsed/>
    <w:rsid w:val="00082A7C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082A7C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rsid w:val="00082A7C"/>
    <w:rPr>
      <w:rFonts w:ascii="GiovanniEFBook" w:hAnsi="GiovanniEFBook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2A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2A7C"/>
    <w:rPr>
      <w:rFonts w:ascii="GiovanniEFBook" w:hAnsi="GiovanniEFBook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8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om.prenom@societeabc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templates\Sun%20Life\SLF%20Stationery%20CD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03E881E7CD74D9548499A9ADE40B6" ma:contentTypeVersion="6767" ma:contentTypeDescription="Create a new document." ma:contentTypeScope="" ma:versionID="a998950b8f965de59778d627d6e26bb4">
  <xsd:schema xmlns:xsd="http://www.w3.org/2001/XMLSchema" xmlns:xs="http://www.w3.org/2001/XMLSchema" xmlns:p="http://schemas.microsoft.com/office/2006/metadata/properties" xmlns:ns1="http://schemas.microsoft.com/sharepoint/v3" xmlns:ns2="633f10e0-6617-4bc2-9520-063627b97f4a" xmlns:ns3="e9d059b1-7fda-4357-9805-f5fab03f4391" xmlns:ns4="a2c29196-5b29-4579-bce3-adb6020987c2" targetNamespace="http://schemas.microsoft.com/office/2006/metadata/properties" ma:root="true" ma:fieldsID="17ed8e4c51515cddc25076485a9cdd38" ns1:_="" ns2:_="" ns3:_="" ns4:_="">
    <xsd:import namespace="http://schemas.microsoft.com/sharepoint/v3"/>
    <xsd:import namespace="633f10e0-6617-4bc2-9520-063627b97f4a"/>
    <xsd:import namespace="e9d059b1-7fda-4357-9805-f5fab03f4391"/>
    <xsd:import namespace="a2c29196-5b29-4579-bce3-adb6020987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ovecomplet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eb2a7a56-a91b-4e34-ab8f-4c29527c000b}" ma:internalName="TaxCatchAll" ma:showField="CatchAllData" ma:web="633f10e0-6617-4bc2-9520-063627b97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059b1-7fda-4357-9805-f5fab03f4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ovecomplete" ma:index="22" nillable="true" ma:displayName="Move complete" ma:format="Dropdown" ma:internalName="Movecomplete">
      <xsd:simpleType>
        <xsd:restriction base="dms:Text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af281f3-005c-4590-8509-9f2f2da8a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29196-5b29-4579-bce3-adb602098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3f10e0-6617-4bc2-9520-063627b97f4a">5CD5YEM5C3YY-1140175698-20432</_dlc_DocId>
    <_dlc_DocIdUrl xmlns="633f10e0-6617-4bc2-9520-063627b97f4a">
      <Url>https://sunlifefinancial.sharepoint.com/sites/Group/ProdDev/_layouts/15/DocIdRedir.aspx?ID=5CD5YEM5C3YY-1140175698-20432</Url>
      <Description>5CD5YEM5C3YY-1140175698-20432</Description>
    </_dlc_DocIdUrl>
    <lcf76f155ced4ddcb4097134ff3c332f xmlns="e9d059b1-7fda-4357-9805-f5fab03f4391">
      <Terms xmlns="http://schemas.microsoft.com/office/infopath/2007/PartnerControls"/>
    </lcf76f155ced4ddcb4097134ff3c332f>
    <_ip_UnifiedCompliancePolicyUIAction xmlns="http://schemas.microsoft.com/sharepoint/v3" xsi:nil="true"/>
    <Movecomplete xmlns="e9d059b1-7fda-4357-9805-f5fab03f4391" xsi:nil="true"/>
    <_ip_UnifiedCompliancePolicyProperties xmlns="http://schemas.microsoft.com/sharepoint/v3" xsi:nil="true"/>
    <TaxCatchAll xmlns="633f10e0-6617-4bc2-9520-063627b97f4a" xsi:nil="true"/>
  </documentManagement>
</p:properti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93666-EAE8-4D73-8FDE-D0F0F37B6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3f10e0-6617-4bc2-9520-063627b97f4a"/>
    <ds:schemaRef ds:uri="e9d059b1-7fda-4357-9805-f5fab03f4391"/>
    <ds:schemaRef ds:uri="a2c29196-5b29-4579-bce3-adb602098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FD194E-54A7-4E00-A211-022B66F24559}">
  <ds:schemaRefs>
    <ds:schemaRef ds:uri="http://schemas.microsoft.com/office/2006/metadata/properties"/>
    <ds:schemaRef ds:uri="http://schemas.microsoft.com/office/infopath/2007/PartnerControls"/>
    <ds:schemaRef ds:uri="633f10e0-6617-4bc2-9520-063627b97f4a"/>
    <ds:schemaRef ds:uri="e9d059b1-7fda-4357-9805-f5fab03f439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B041D7C-F4B3-43F3-AD41-FA4B5A2F9CAD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D77B6216-918C-4E59-ADFE-8725C52CB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SLF Stationery CDN.dot</Template>
  <TotalTime>74</TotalTime>
  <Pages>1</Pages>
  <Words>441</Words>
  <Characters>2709</Characters>
  <Application>Microsoft Office Word</Application>
  <DocSecurity>0</DocSecurity>
  <Lines>22</Lines>
  <Paragraphs>6</Paragraphs>
  <ScaleCrop>false</ScaleCrop>
  <Company>Word Lab   416-489-2293   wordlab@sympatico.ca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to</dc:title>
  <dc:creator>QD60</dc:creator>
  <dc:description>Version 1.02</dc:description>
  <cp:lastModifiedBy>Anne-Marie Venne</cp:lastModifiedBy>
  <cp:revision>77</cp:revision>
  <cp:lastPrinted>2000-05-16T01:07:00Z</cp:lastPrinted>
  <dcterms:created xsi:type="dcterms:W3CDTF">2021-10-19T14:44:00Z</dcterms:created>
  <dcterms:modified xsi:type="dcterms:W3CDTF">2024-09-11T19:17:00Z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0x01010074603E881E7CD74D9548499A9ADE40B6</vt:lpwstr>
  </property>
  <property fmtid="{D5CDD505-2E9C-101B-9397-08002B2CF9AE}" pid="3" name="MediaServiceImageTags">
    <vt:lpwstr/>
  </property>
  <property fmtid="{D5CDD505-2E9C-101B-9397-08002B2CF9AE}" pid="4" name="_dlc_DocIdItemGuid">
    <vt:lpwstr>dd12797b-8a23-4708-a88a-2743881dc818</vt:lpwstr>
  </property>
</Properties>
</file>